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ACF6A17"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w:t>
      </w:r>
      <w:r w:rsidR="00C3099F" w:rsidRPr="00C3099F">
        <w:rPr>
          <w:rFonts w:ascii="Arial" w:hAnsi="Arial" w:cs="Arial"/>
          <w:b/>
          <w:sz w:val="24"/>
          <w:lang w:val="en-US"/>
        </w:rPr>
        <w:t>RAN WG1 Meeting #116</w:t>
      </w:r>
      <w:r w:rsidRPr="004560F5">
        <w:rPr>
          <w:rFonts w:ascii="Arial" w:hAnsi="Arial" w:cs="Arial"/>
          <w:b/>
          <w:sz w:val="24"/>
          <w:lang w:val="en-US"/>
        </w:rPr>
        <w:tab/>
      </w:r>
      <w:r w:rsidR="00293A07" w:rsidRPr="00293A07">
        <w:rPr>
          <w:rFonts w:ascii="Arial" w:hAnsi="Arial" w:cs="Arial"/>
          <w:b/>
          <w:sz w:val="24"/>
          <w:lang w:val="en-US"/>
        </w:rPr>
        <w:t>R1-</w:t>
      </w:r>
      <w:r w:rsidR="00303E40" w:rsidRPr="00303E40">
        <w:rPr>
          <w:rFonts w:ascii="Arial" w:hAnsi="Arial" w:cs="Arial"/>
          <w:b/>
          <w:sz w:val="24"/>
          <w:lang w:val="en-US"/>
        </w:rPr>
        <w:t>2400765</w:t>
      </w:r>
    </w:p>
    <w:p w14:paraId="0877B945" w14:textId="60EFDC2B" w:rsidR="004B4372" w:rsidRDefault="00C3099F" w:rsidP="004B4372">
      <w:pPr>
        <w:tabs>
          <w:tab w:val="left" w:pos="1985"/>
        </w:tabs>
        <w:spacing w:after="0"/>
        <w:jc w:val="both"/>
        <w:rPr>
          <w:rFonts w:ascii="Arial" w:hAnsi="Arial" w:cs="Arial"/>
          <w:b/>
          <w:sz w:val="24"/>
          <w:lang w:val="en-US"/>
        </w:rPr>
      </w:pPr>
      <w:r w:rsidRPr="00C3099F">
        <w:rPr>
          <w:rFonts w:ascii="Arial" w:hAnsi="Arial" w:cs="Arial"/>
          <w:b/>
          <w:bCs/>
          <w:sz w:val="24"/>
        </w:rPr>
        <w:t>Athens, Greece, February 26</w:t>
      </w:r>
      <w:r w:rsidRPr="00C3099F">
        <w:rPr>
          <w:rFonts w:ascii="Arial" w:hAnsi="Arial" w:cs="Arial"/>
          <w:b/>
          <w:bCs/>
          <w:sz w:val="24"/>
          <w:vertAlign w:val="superscript"/>
        </w:rPr>
        <w:t>th</w:t>
      </w:r>
      <w:r>
        <w:rPr>
          <w:rFonts w:ascii="Arial" w:hAnsi="Arial" w:cs="Arial"/>
          <w:b/>
          <w:bCs/>
          <w:sz w:val="24"/>
        </w:rPr>
        <w:t xml:space="preserve"> </w:t>
      </w:r>
      <w:r w:rsidRPr="00C3099F">
        <w:rPr>
          <w:rFonts w:ascii="Arial" w:hAnsi="Arial" w:cs="Arial"/>
          <w:b/>
          <w:bCs/>
          <w:sz w:val="24"/>
        </w:rPr>
        <w:t>– March 1</w:t>
      </w:r>
      <w:r w:rsidRPr="00C3099F">
        <w:rPr>
          <w:rFonts w:ascii="Arial" w:hAnsi="Arial" w:cs="Arial"/>
          <w:b/>
          <w:bCs/>
          <w:sz w:val="24"/>
          <w:vertAlign w:val="superscript"/>
        </w:rPr>
        <w:t>st</w:t>
      </w:r>
      <w:r w:rsidRPr="00C3099F">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594F6B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B478E" w:rsidRPr="005B478E">
        <w:rPr>
          <w:rFonts w:ascii="Arial" w:eastAsia="Malgun Gothic" w:hAnsi="Arial" w:cs="Arial"/>
          <w:b/>
          <w:sz w:val="24"/>
          <w:lang w:val="en-US" w:eastAsia="ko-KR"/>
        </w:rPr>
        <w:t>Discussion on UE features for NR MIMO evolution</w:t>
      </w:r>
    </w:p>
    <w:p w14:paraId="442797E2" w14:textId="374DE13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34B6">
        <w:rPr>
          <w:rFonts w:ascii="Arial" w:hAnsi="Arial" w:cs="Arial"/>
          <w:b/>
          <w:sz w:val="24"/>
          <w:lang w:val="en-US"/>
        </w:rPr>
        <w:t>8</w:t>
      </w:r>
      <w:r w:rsidR="00C4787A" w:rsidRPr="00C4787A">
        <w:rPr>
          <w:rFonts w:ascii="Arial" w:hAnsi="Arial" w:cs="Arial"/>
          <w:b/>
          <w:sz w:val="24"/>
          <w:lang w:val="en-US"/>
        </w:rPr>
        <w:t>.</w:t>
      </w:r>
      <w:r w:rsidR="005B478E">
        <w:rPr>
          <w:rFonts w:ascii="Arial" w:hAnsi="Arial" w:cs="Arial"/>
          <w:b/>
          <w:sz w:val="24"/>
          <w:lang w:val="en-US"/>
        </w:rPr>
        <w:t>1</w:t>
      </w:r>
      <w:r w:rsidR="00A0072B">
        <w:rPr>
          <w:rFonts w:ascii="Arial" w:hAnsi="Arial" w:cs="Arial"/>
          <w:b/>
          <w:sz w:val="24"/>
          <w:lang w:val="en-US"/>
        </w:rPr>
        <w:t>2</w:t>
      </w:r>
      <w:r w:rsidR="005B478E">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6447A7A" w14:textId="0153A75C" w:rsidR="005B478E" w:rsidRDefault="00941C1F" w:rsidP="00A96915">
      <w:pPr>
        <w:jc w:val="both"/>
        <w:rPr>
          <w:sz w:val="22"/>
          <w:lang w:eastAsia="zh-CN"/>
        </w:rPr>
      </w:pPr>
      <w:r w:rsidRPr="00941C1F">
        <w:rPr>
          <w:sz w:val="22"/>
          <w:lang w:eastAsia="zh-CN"/>
        </w:rPr>
        <w:t xml:space="preserve">In this contribution, we provide discussion on UE features for NR MIMO </w:t>
      </w:r>
      <w:r w:rsidR="003525F3">
        <w:rPr>
          <w:sz w:val="22"/>
          <w:lang w:eastAsia="zh-CN"/>
        </w:rPr>
        <w:t xml:space="preserve">evolution </w:t>
      </w:r>
      <w:r w:rsidRPr="00941C1F">
        <w:rPr>
          <w:sz w:val="22"/>
          <w:lang w:eastAsia="zh-CN"/>
        </w:rPr>
        <w:t>based on the latest proposal in</w:t>
      </w:r>
      <w:r w:rsidR="00EF0168">
        <w:rPr>
          <w:sz w:val="22"/>
          <w:lang w:eastAsia="zh-CN"/>
        </w:rPr>
        <w:t xml:space="preserve"> </w:t>
      </w:r>
      <w:r w:rsidR="00EF0168">
        <w:rPr>
          <w:sz w:val="22"/>
          <w:lang w:eastAsia="zh-CN"/>
        </w:rPr>
        <w:fldChar w:fldCharType="begin"/>
      </w:r>
      <w:r w:rsidR="00EF0168">
        <w:rPr>
          <w:sz w:val="22"/>
          <w:lang w:eastAsia="zh-CN"/>
        </w:rPr>
        <w:instrText xml:space="preserve"> REF _Ref146273274 \n \h </w:instrText>
      </w:r>
      <w:r w:rsidR="00EF0168">
        <w:rPr>
          <w:sz w:val="22"/>
          <w:lang w:eastAsia="zh-CN"/>
        </w:rPr>
      </w:r>
      <w:r w:rsidR="00EF0168">
        <w:rPr>
          <w:sz w:val="22"/>
          <w:lang w:eastAsia="zh-CN"/>
        </w:rPr>
        <w:fldChar w:fldCharType="separate"/>
      </w:r>
      <w:r w:rsidR="00FC6AD2">
        <w:rPr>
          <w:sz w:val="22"/>
          <w:lang w:eastAsia="zh-CN"/>
        </w:rPr>
        <w:t>[1]</w:t>
      </w:r>
      <w:r w:rsidR="00EF0168">
        <w:rPr>
          <w:sz w:val="22"/>
          <w:lang w:eastAsia="zh-CN"/>
        </w:rPr>
        <w:fldChar w:fldCharType="end"/>
      </w:r>
      <w:r w:rsidRPr="00941C1F">
        <w:rPr>
          <w:sz w:val="22"/>
          <w:lang w:eastAsia="zh-CN"/>
        </w:rPr>
        <w:t>.</w:t>
      </w:r>
    </w:p>
    <w:p w14:paraId="58F80269" w14:textId="55AC5C7B" w:rsid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C92818">
        <w:rPr>
          <w:rFonts w:cs="Arial" w:hint="eastAsia"/>
          <w:lang w:val="en-US" w:eastAsia="zh-CN"/>
        </w:rPr>
        <w:t>UE</w:t>
      </w:r>
      <w:r w:rsidR="00C92818">
        <w:rPr>
          <w:rFonts w:cs="Arial"/>
          <w:lang w:val="en-US"/>
        </w:rPr>
        <w:t xml:space="preserve"> features for NR MIMO evolution</w:t>
      </w:r>
    </w:p>
    <w:p w14:paraId="7D48BFFC" w14:textId="77777777" w:rsidR="00181910" w:rsidRPr="009E0260" w:rsidRDefault="00181910" w:rsidP="009E0260">
      <w:pPr>
        <w:rPr>
          <w:lang w:val="en-US"/>
        </w:rPr>
      </w:pPr>
    </w:p>
    <w:p w14:paraId="1EA7B7F0" w14:textId="65A39F03" w:rsidR="00F830E4" w:rsidRPr="001B1235" w:rsidRDefault="00F830E4" w:rsidP="00F830E4">
      <w:pPr>
        <w:pStyle w:val="2"/>
      </w:pPr>
      <w:r w:rsidRPr="001B1235">
        <w:t>2.</w:t>
      </w:r>
      <w:r w:rsidR="00181910">
        <w:t>1</w:t>
      </w:r>
      <w:r w:rsidRPr="001B1235">
        <w:t xml:space="preserve"> </w:t>
      </w:r>
      <w:r w:rsidR="00C92818">
        <w:t>UE features on 8Tx UL</w:t>
      </w:r>
    </w:p>
    <w:p w14:paraId="0467126A" w14:textId="381E488C" w:rsidR="005E6A36" w:rsidRDefault="005E6A36" w:rsidP="00A96915">
      <w:pPr>
        <w:spacing w:before="120" w:after="0"/>
        <w:jc w:val="both"/>
        <w:rPr>
          <w:sz w:val="22"/>
          <w:szCs w:val="22"/>
          <w:lang w:eastAsia="zh-CN"/>
        </w:rPr>
      </w:pPr>
      <w:r w:rsidRPr="005E6A36">
        <w:rPr>
          <w:sz w:val="22"/>
          <w:szCs w:val="22"/>
          <w:lang w:eastAsia="zh-CN"/>
        </w:rPr>
        <w:t xml:space="preserve">In this section, we provide input on UE feature for </w:t>
      </w:r>
      <w:r>
        <w:rPr>
          <w:sz w:val="22"/>
          <w:szCs w:val="22"/>
          <w:lang w:eastAsia="zh-CN"/>
        </w:rPr>
        <w:t>8Tx UL</w:t>
      </w:r>
      <w:r w:rsidRPr="005E6A36">
        <w:rPr>
          <w:sz w:val="22"/>
          <w:szCs w:val="22"/>
          <w:lang w:eastAsia="zh-CN"/>
        </w:rPr>
        <w:t xml:space="preserve"> enhancement.</w:t>
      </w:r>
    </w:p>
    <w:p w14:paraId="2B2997E8" w14:textId="77777777" w:rsidR="005E6A36" w:rsidRDefault="005E6A36" w:rsidP="00A96915">
      <w:pPr>
        <w:spacing w:before="120" w:after="0"/>
        <w:jc w:val="both"/>
        <w:rPr>
          <w:sz w:val="22"/>
          <w:szCs w:val="22"/>
          <w:lang w:eastAsia="zh-CN"/>
        </w:rPr>
      </w:pPr>
    </w:p>
    <w:p w14:paraId="0C2259B7" w14:textId="430F90B0" w:rsidR="00F9498E" w:rsidRDefault="00F9498E" w:rsidP="00A96915">
      <w:pPr>
        <w:spacing w:before="120" w:after="0"/>
        <w:jc w:val="both"/>
        <w:rPr>
          <w:sz w:val="22"/>
          <w:szCs w:val="22"/>
          <w:lang w:eastAsia="zh-CN"/>
        </w:rPr>
      </w:pPr>
      <w:r>
        <w:rPr>
          <w:rFonts w:hint="eastAsia"/>
          <w:sz w:val="22"/>
          <w:szCs w:val="22"/>
          <w:lang w:eastAsia="zh-CN"/>
        </w:rPr>
        <w:t>I</w:t>
      </w:r>
      <w:r>
        <w:rPr>
          <w:sz w:val="22"/>
          <w:szCs w:val="22"/>
          <w:lang w:eastAsia="zh-CN"/>
        </w:rPr>
        <w:t xml:space="preserve">n RAN1 #113 meeting, </w:t>
      </w:r>
      <w:r w:rsidR="00CB4BB1">
        <w:rPr>
          <w:sz w:val="22"/>
          <w:szCs w:val="22"/>
          <w:lang w:eastAsia="zh-CN"/>
        </w:rPr>
        <w:t>there was the following agreement.</w:t>
      </w:r>
    </w:p>
    <w:p w14:paraId="371A0C08" w14:textId="77777777" w:rsidR="00F9498E" w:rsidRDefault="00F9498E" w:rsidP="00A96915">
      <w:pPr>
        <w:spacing w:before="120" w:after="0"/>
        <w:jc w:val="both"/>
        <w:rPr>
          <w:sz w:val="22"/>
          <w:szCs w:val="22"/>
          <w:lang w:eastAsia="zh-CN"/>
        </w:rPr>
      </w:pPr>
    </w:p>
    <w:tbl>
      <w:tblPr>
        <w:tblStyle w:val="af3"/>
        <w:tblW w:w="0" w:type="auto"/>
        <w:tblLook w:val="04A0" w:firstRow="1" w:lastRow="0" w:firstColumn="1" w:lastColumn="0" w:noHBand="0" w:noVBand="1"/>
      </w:tblPr>
      <w:tblGrid>
        <w:gridCol w:w="10160"/>
      </w:tblGrid>
      <w:tr w:rsidR="00637AE3" w14:paraId="54E827B1" w14:textId="77777777" w:rsidTr="00637AE3">
        <w:tc>
          <w:tcPr>
            <w:tcW w:w="10160" w:type="dxa"/>
          </w:tcPr>
          <w:p w14:paraId="2D321FDD" w14:textId="77777777" w:rsidR="00637AE3" w:rsidRPr="005B2314" w:rsidRDefault="00637AE3" w:rsidP="00637AE3">
            <w:pPr>
              <w:spacing w:after="0" w:line="240" w:lineRule="auto"/>
              <w:rPr>
                <w:rFonts w:ascii="Times" w:eastAsia="Batang" w:hAnsi="Times" w:cs="Times"/>
                <w:b/>
                <w:bCs/>
                <w:iCs/>
                <w:highlight w:val="green"/>
              </w:rPr>
            </w:pPr>
            <w:r w:rsidRPr="005B2314">
              <w:rPr>
                <w:rFonts w:ascii="Times" w:eastAsia="Batang" w:hAnsi="Times" w:cs="Times"/>
                <w:b/>
                <w:bCs/>
                <w:iCs/>
                <w:highlight w:val="green"/>
              </w:rPr>
              <w:t>Agreement</w:t>
            </w:r>
          </w:p>
          <w:p w14:paraId="76FD3414" w14:textId="77777777" w:rsidR="00637AE3" w:rsidRPr="005B2314" w:rsidRDefault="00637AE3" w:rsidP="00637AE3">
            <w:pPr>
              <w:spacing w:after="0" w:line="240" w:lineRule="auto"/>
              <w:contextualSpacing/>
              <w:rPr>
                <w:rFonts w:ascii="Times" w:eastAsia="Batang" w:hAnsi="Times" w:cs="Times"/>
              </w:rPr>
            </w:pPr>
            <w:r w:rsidRPr="005B2314">
              <w:rPr>
                <w:rFonts w:ascii="Times" w:eastAsia="Batang" w:hAnsi="Times" w:cs="Times"/>
              </w:rPr>
              <w:t>For an 8TX UE, Option 1 is supported,</w:t>
            </w:r>
          </w:p>
          <w:p w14:paraId="41A79411" w14:textId="4549C79D" w:rsidR="00637AE3" w:rsidRPr="00637AE3" w:rsidRDefault="00637AE3" w:rsidP="00637AE3">
            <w:pPr>
              <w:numPr>
                <w:ilvl w:val="0"/>
                <w:numId w:val="51"/>
              </w:numPr>
              <w:overflowPunct/>
              <w:autoSpaceDE/>
              <w:autoSpaceDN/>
              <w:adjustRightInd/>
              <w:spacing w:after="0" w:line="240" w:lineRule="auto"/>
              <w:contextualSpacing/>
              <w:textAlignment w:val="auto"/>
              <w:rPr>
                <w:rFonts w:ascii="Times" w:eastAsia="Times New Roman" w:hAnsi="Times" w:cs="Times"/>
              </w:rPr>
            </w:pPr>
            <w:r w:rsidRPr="005B2314">
              <w:rPr>
                <w:rFonts w:ascii="Times" w:eastAsia="Batang" w:hAnsi="Times" w:cs="Times"/>
              </w:rPr>
              <w:t>Option 1 – Subject to its capability, an 8TX UE may report more than one Ng value, based on which, gNB may RRC configure UE with a codebook corresponding to only one of the supported Ng values.</w:t>
            </w:r>
          </w:p>
        </w:tc>
      </w:tr>
    </w:tbl>
    <w:p w14:paraId="7BF906A4" w14:textId="77777777" w:rsidR="00637AE3" w:rsidRDefault="00637AE3" w:rsidP="00A96915">
      <w:pPr>
        <w:spacing w:before="120" w:after="0"/>
        <w:jc w:val="both"/>
        <w:rPr>
          <w:sz w:val="22"/>
          <w:szCs w:val="22"/>
          <w:lang w:eastAsia="zh-CN"/>
        </w:rPr>
      </w:pPr>
    </w:p>
    <w:p w14:paraId="79E0B286" w14:textId="148B8104" w:rsidR="00E20B77" w:rsidRDefault="00637AE3" w:rsidP="00A96915">
      <w:pPr>
        <w:spacing w:before="120" w:after="0"/>
        <w:jc w:val="both"/>
        <w:rPr>
          <w:sz w:val="22"/>
          <w:szCs w:val="22"/>
          <w:lang w:eastAsia="zh-CN"/>
        </w:rPr>
      </w:pPr>
      <w:r>
        <w:rPr>
          <w:sz w:val="22"/>
          <w:szCs w:val="22"/>
          <w:lang w:eastAsia="zh-CN"/>
        </w:rPr>
        <w:t xml:space="preserve">Based on the agreement, the UE can support </w:t>
      </w:r>
      <w:r w:rsidR="00D823DC">
        <w:rPr>
          <w:sz w:val="22"/>
          <w:szCs w:val="22"/>
          <w:lang w:eastAsia="zh-CN"/>
        </w:rPr>
        <w:t xml:space="preserve">more than one Ng value. </w:t>
      </w:r>
      <w:r w:rsidR="00E20B77">
        <w:rPr>
          <w:sz w:val="22"/>
          <w:szCs w:val="22"/>
          <w:lang w:eastAsia="zh-CN"/>
        </w:rPr>
        <w:t>However, this is not reflected in the latest UE feature list on 8Tx UL.</w:t>
      </w:r>
    </w:p>
    <w:p w14:paraId="3651BEEC" w14:textId="12BE53E1" w:rsidR="00637AE3" w:rsidRDefault="00D823DC" w:rsidP="00A96915">
      <w:pPr>
        <w:spacing w:before="120" w:after="0"/>
        <w:jc w:val="both"/>
        <w:rPr>
          <w:sz w:val="22"/>
          <w:szCs w:val="22"/>
          <w:lang w:eastAsia="zh-CN"/>
        </w:rPr>
      </w:pPr>
      <w:r>
        <w:rPr>
          <w:sz w:val="22"/>
          <w:szCs w:val="22"/>
          <w:lang w:eastAsia="zh-CN"/>
        </w:rPr>
        <w:t>In legacy spec, the full coherent UE can also support the partial coherent and non-coherent precoders.</w:t>
      </w:r>
      <w:r w:rsidR="00E20B77">
        <w:rPr>
          <w:sz w:val="22"/>
          <w:szCs w:val="22"/>
          <w:lang w:eastAsia="zh-CN"/>
        </w:rPr>
        <w:t xml:space="preserve"> The partial coherent UE can support non-coherent precoders. The same scheme could be applied for UE with 8Tx.</w:t>
      </w:r>
    </w:p>
    <w:p w14:paraId="31FB7E58" w14:textId="509B1AF5" w:rsidR="00E20B77" w:rsidRDefault="00E20B77" w:rsidP="00E20B77">
      <w:pPr>
        <w:spacing w:before="120" w:after="0"/>
        <w:jc w:val="both"/>
        <w:rPr>
          <w:sz w:val="22"/>
          <w:szCs w:val="22"/>
          <w:lang w:eastAsia="zh-CN"/>
        </w:rPr>
      </w:pPr>
      <w:r>
        <w:rPr>
          <w:rFonts w:hint="eastAsia"/>
          <w:sz w:val="22"/>
          <w:szCs w:val="22"/>
          <w:lang w:eastAsia="zh-CN"/>
        </w:rPr>
        <w:t>F</w:t>
      </w:r>
      <w:r>
        <w:rPr>
          <w:sz w:val="22"/>
          <w:szCs w:val="22"/>
          <w:lang w:eastAsia="zh-CN"/>
        </w:rPr>
        <w:t>or example, for full coherent UE, the UE can support full coherent precoders, partial coherent precoders with two antenna groups and four antenna groups, and non-coherent precoders.</w:t>
      </w:r>
    </w:p>
    <w:p w14:paraId="182AC28C" w14:textId="696608C3" w:rsidR="00E20B77" w:rsidRDefault="00E20B77" w:rsidP="00E20B77">
      <w:pPr>
        <w:spacing w:before="120" w:after="0"/>
        <w:jc w:val="both"/>
        <w:rPr>
          <w:sz w:val="22"/>
          <w:szCs w:val="22"/>
          <w:lang w:eastAsia="zh-CN"/>
        </w:rPr>
      </w:pPr>
      <w:r>
        <w:rPr>
          <w:sz w:val="22"/>
          <w:szCs w:val="22"/>
          <w:lang w:eastAsia="zh-CN"/>
        </w:rPr>
        <w:t>For partial coherent UE with two antenna groups, it can support partial coherent precoders with two antenna groups and four antenna groups, and non-coherent precoders.</w:t>
      </w:r>
    </w:p>
    <w:p w14:paraId="3B7640C3" w14:textId="45E8EDD4" w:rsidR="00E20B77" w:rsidRDefault="00E20B77" w:rsidP="00E20B77">
      <w:pPr>
        <w:spacing w:before="120" w:after="0"/>
        <w:jc w:val="both"/>
        <w:rPr>
          <w:sz w:val="22"/>
          <w:szCs w:val="22"/>
          <w:lang w:eastAsia="zh-CN"/>
        </w:rPr>
      </w:pPr>
      <w:r>
        <w:rPr>
          <w:sz w:val="22"/>
          <w:szCs w:val="22"/>
          <w:lang w:eastAsia="zh-CN"/>
        </w:rPr>
        <w:t>For partial coherent UE with four antenna groups, it can support partial coherent precoders with four antenna groups, and non-coherent precoders.</w:t>
      </w:r>
    </w:p>
    <w:p w14:paraId="07A3CCFB" w14:textId="3E3A51B0" w:rsidR="00E20B77" w:rsidRDefault="00E20B77" w:rsidP="00E20B77">
      <w:pPr>
        <w:spacing w:before="120" w:after="0"/>
        <w:jc w:val="both"/>
        <w:rPr>
          <w:sz w:val="22"/>
          <w:szCs w:val="22"/>
          <w:lang w:eastAsia="zh-CN"/>
        </w:rPr>
      </w:pPr>
      <w:r>
        <w:rPr>
          <w:sz w:val="22"/>
          <w:szCs w:val="22"/>
          <w:lang w:eastAsia="zh-CN"/>
        </w:rPr>
        <w:t>For non-coherent UE, it can only support non-coherent precoders.</w:t>
      </w:r>
    </w:p>
    <w:p w14:paraId="270A1B7B" w14:textId="77777777" w:rsidR="00200FF6" w:rsidRDefault="00200FF6" w:rsidP="00A96915">
      <w:pPr>
        <w:spacing w:before="120" w:after="0"/>
        <w:jc w:val="both"/>
        <w:rPr>
          <w:sz w:val="22"/>
          <w:szCs w:val="22"/>
        </w:rPr>
      </w:pPr>
    </w:p>
    <w:p w14:paraId="4BD12208" w14:textId="3435A97D" w:rsidR="0022481F" w:rsidRDefault="0022481F" w:rsidP="00A96915">
      <w:pPr>
        <w:spacing w:before="120" w:after="0"/>
        <w:jc w:val="both"/>
        <w:rPr>
          <w:sz w:val="22"/>
          <w:szCs w:val="22"/>
        </w:rPr>
      </w:pPr>
      <w:r>
        <w:rPr>
          <w:sz w:val="22"/>
          <w:szCs w:val="22"/>
        </w:rPr>
        <w:t xml:space="preserve">In addition, </w:t>
      </w:r>
      <w:r w:rsidR="00812768">
        <w:rPr>
          <w:sz w:val="22"/>
          <w:szCs w:val="22"/>
        </w:rPr>
        <w:t>in RAN1 #114 meeting, the following agreement and conclusions were reached regarding full power Mode 2 operation.</w:t>
      </w:r>
    </w:p>
    <w:p w14:paraId="566973E1" w14:textId="77777777" w:rsidR="00812768" w:rsidRDefault="00812768" w:rsidP="00A96915">
      <w:pPr>
        <w:spacing w:before="120" w:after="0"/>
        <w:jc w:val="both"/>
        <w:rPr>
          <w:sz w:val="22"/>
          <w:szCs w:val="22"/>
        </w:rPr>
      </w:pPr>
    </w:p>
    <w:tbl>
      <w:tblPr>
        <w:tblStyle w:val="af3"/>
        <w:tblW w:w="0" w:type="auto"/>
        <w:tblLook w:val="04A0" w:firstRow="1" w:lastRow="0" w:firstColumn="1" w:lastColumn="0" w:noHBand="0" w:noVBand="1"/>
      </w:tblPr>
      <w:tblGrid>
        <w:gridCol w:w="10160"/>
      </w:tblGrid>
      <w:tr w:rsidR="00812768" w14:paraId="1E06B63C" w14:textId="77777777" w:rsidTr="00812768">
        <w:tc>
          <w:tcPr>
            <w:tcW w:w="10160" w:type="dxa"/>
          </w:tcPr>
          <w:p w14:paraId="0289D4F9" w14:textId="77777777" w:rsidR="00812768" w:rsidRPr="00881630" w:rsidRDefault="00812768" w:rsidP="00812768">
            <w:pPr>
              <w:snapToGrid w:val="0"/>
              <w:spacing w:after="0" w:line="240" w:lineRule="auto"/>
              <w:contextualSpacing/>
              <w:rPr>
                <w:rFonts w:ascii="Times" w:eastAsia="Batang" w:hAnsi="Times"/>
                <w:b/>
                <w:bCs/>
                <w:highlight w:val="green"/>
              </w:rPr>
            </w:pPr>
            <w:r w:rsidRPr="00881630">
              <w:rPr>
                <w:rFonts w:ascii="Times" w:eastAsia="Batang" w:hAnsi="Times"/>
                <w:b/>
                <w:bCs/>
                <w:highlight w:val="green"/>
              </w:rPr>
              <w:t>Agreement</w:t>
            </w:r>
          </w:p>
          <w:p w14:paraId="7CBBF845" w14:textId="77777777" w:rsidR="00812768" w:rsidRPr="00881630" w:rsidRDefault="00812768" w:rsidP="00812768">
            <w:pPr>
              <w:spacing w:after="0" w:line="240" w:lineRule="auto"/>
              <w:contextualSpacing/>
              <w:rPr>
                <w:rFonts w:ascii="Times" w:eastAsia="Batang" w:hAnsi="Times"/>
              </w:rPr>
            </w:pPr>
            <w:r w:rsidRPr="00881630">
              <w:rPr>
                <w:rFonts w:ascii="Times" w:eastAsia="Batang" w:hAnsi="Times"/>
              </w:rPr>
              <w:t>For an 8TX UE, configured for full power transmission with ‘fullpowerMode2’ for Ng=2</w:t>
            </w:r>
          </w:p>
          <w:p w14:paraId="52306887" w14:textId="77777777" w:rsidR="00812768" w:rsidRPr="00881630" w:rsidRDefault="00812768" w:rsidP="00812768">
            <w:pPr>
              <w:numPr>
                <w:ilvl w:val="0"/>
                <w:numId w:val="60"/>
              </w:numPr>
              <w:overflowPunct/>
              <w:autoSpaceDE/>
              <w:autoSpaceDN/>
              <w:adjustRightInd/>
              <w:spacing w:after="0" w:line="240" w:lineRule="auto"/>
              <w:contextualSpacing/>
              <w:textAlignment w:val="auto"/>
              <w:rPr>
                <w:rFonts w:eastAsia="Batang"/>
                <w:lang w:eastAsia="x-none"/>
              </w:rPr>
            </w:pPr>
            <w:r w:rsidRPr="00881630">
              <w:rPr>
                <w:rFonts w:eastAsia="Batang"/>
                <w:lang w:eastAsia="x-none"/>
              </w:rPr>
              <w:lastRenderedPageBreak/>
              <w:t>UE power capability is indicated per antenna group, where for an indicated group, full power is supported for all ranks</w:t>
            </w:r>
          </w:p>
          <w:p w14:paraId="2626DE62" w14:textId="77777777" w:rsidR="00812768" w:rsidRPr="00881630" w:rsidRDefault="00812768" w:rsidP="00812768">
            <w:pPr>
              <w:numPr>
                <w:ilvl w:val="1"/>
                <w:numId w:val="60"/>
              </w:numPr>
              <w:overflowPunct/>
              <w:autoSpaceDE/>
              <w:autoSpaceDN/>
              <w:adjustRightInd/>
              <w:spacing w:after="0" w:line="240" w:lineRule="auto"/>
              <w:ind w:left="1080"/>
              <w:contextualSpacing/>
              <w:textAlignment w:val="auto"/>
              <w:rPr>
                <w:rFonts w:eastAsia="Calibri"/>
                <w:lang w:eastAsia="x-none"/>
              </w:rPr>
            </w:pPr>
            <w:r w:rsidRPr="00881630">
              <w:rPr>
                <w:rFonts w:eastAsia="Batang"/>
                <w:lang w:eastAsia="x-none"/>
              </w:rPr>
              <w:t>For when Ng=2, a single bit is used to indicate which of the antenna group has full power capability.</w:t>
            </w:r>
          </w:p>
          <w:p w14:paraId="28A0589D" w14:textId="77777777" w:rsidR="00812768" w:rsidRPr="00881630" w:rsidRDefault="00812768" w:rsidP="00812768">
            <w:pPr>
              <w:spacing w:after="0" w:line="240" w:lineRule="auto"/>
              <w:rPr>
                <w:rFonts w:ascii="Times" w:eastAsia="Batang" w:hAnsi="Times"/>
                <w:b/>
                <w:bCs/>
                <w:szCs w:val="24"/>
              </w:rPr>
            </w:pPr>
            <w:r w:rsidRPr="00881630">
              <w:rPr>
                <w:rFonts w:ascii="Times" w:eastAsia="Batang" w:hAnsi="Times"/>
                <w:b/>
                <w:bCs/>
                <w:szCs w:val="24"/>
              </w:rPr>
              <w:t>Conclusion</w:t>
            </w:r>
          </w:p>
          <w:p w14:paraId="2A743D87" w14:textId="77777777" w:rsidR="00812768" w:rsidRPr="00881630" w:rsidRDefault="00812768" w:rsidP="00812768">
            <w:pPr>
              <w:numPr>
                <w:ilvl w:val="0"/>
                <w:numId w:val="60"/>
              </w:numPr>
              <w:overflowPunct/>
              <w:autoSpaceDE/>
              <w:autoSpaceDN/>
              <w:adjustRightInd/>
              <w:spacing w:after="0" w:line="240" w:lineRule="auto"/>
              <w:textAlignment w:val="auto"/>
              <w:rPr>
                <w:rFonts w:ascii="Times" w:eastAsia="Batang" w:hAnsi="Times" w:cs="Times"/>
              </w:rPr>
            </w:pPr>
            <w:r w:rsidRPr="00881630">
              <w:rPr>
                <w:rFonts w:ascii="Times" w:eastAsia="Batang" w:hAnsi="Times"/>
                <w:szCs w:val="24"/>
              </w:rPr>
              <w:t>Full power transmission with ‘fullpowerMode2’ with TPMI capability reporting when Ng=4 is not supported in Rel-18</w:t>
            </w:r>
          </w:p>
          <w:p w14:paraId="726B6B77" w14:textId="68B6D978" w:rsidR="00812768" w:rsidRDefault="00812768" w:rsidP="00812768">
            <w:pPr>
              <w:numPr>
                <w:ilvl w:val="0"/>
                <w:numId w:val="60"/>
              </w:numPr>
              <w:overflowPunct/>
              <w:autoSpaceDE/>
              <w:autoSpaceDN/>
              <w:adjustRightInd/>
              <w:spacing w:after="0" w:line="240" w:lineRule="auto"/>
              <w:textAlignment w:val="auto"/>
              <w:rPr>
                <w:sz w:val="22"/>
                <w:szCs w:val="22"/>
              </w:rPr>
            </w:pPr>
            <w:r w:rsidRPr="00881630">
              <w:rPr>
                <w:rFonts w:ascii="Times" w:eastAsia="Batang" w:hAnsi="Times"/>
                <w:szCs w:val="24"/>
              </w:rPr>
              <w:t>Full power transmission with ‘fullpowerMode2’ with TPMI capability reporting when Ng=8 is not supported in Rel-18</w:t>
            </w:r>
          </w:p>
        </w:tc>
      </w:tr>
    </w:tbl>
    <w:p w14:paraId="686AA7B7" w14:textId="77777777" w:rsidR="00812768" w:rsidRDefault="00812768" w:rsidP="00A96915">
      <w:pPr>
        <w:spacing w:before="120" w:after="0"/>
        <w:jc w:val="both"/>
        <w:rPr>
          <w:sz w:val="22"/>
          <w:szCs w:val="22"/>
        </w:rPr>
      </w:pPr>
    </w:p>
    <w:p w14:paraId="507EDD60" w14:textId="1E83368D" w:rsidR="0022481F" w:rsidRDefault="00812768" w:rsidP="00A96915">
      <w:pPr>
        <w:spacing w:before="120" w:after="0"/>
        <w:jc w:val="both"/>
        <w:rPr>
          <w:sz w:val="22"/>
          <w:szCs w:val="22"/>
        </w:rPr>
      </w:pPr>
      <w:r>
        <w:rPr>
          <w:sz w:val="22"/>
          <w:szCs w:val="22"/>
        </w:rPr>
        <w:t>Therefore, a new row (40-7-</w:t>
      </w:r>
      <w:r w:rsidR="0046198C">
        <w:rPr>
          <w:sz w:val="22"/>
          <w:szCs w:val="22"/>
        </w:rPr>
        <w:t>1g-2</w:t>
      </w:r>
      <w:r>
        <w:rPr>
          <w:sz w:val="22"/>
          <w:szCs w:val="22"/>
        </w:rPr>
        <w:t>) should be added for full power Mode 2 operation, which is 1 bit to indicate which antenna group can deliver full power for partial coherent UE with Ng=2.</w:t>
      </w:r>
    </w:p>
    <w:p w14:paraId="5ADD2FA3" w14:textId="77777777" w:rsidR="00812768" w:rsidRDefault="00812768" w:rsidP="00A96915">
      <w:pPr>
        <w:spacing w:before="120" w:after="0"/>
        <w:jc w:val="both"/>
        <w:rPr>
          <w:sz w:val="22"/>
          <w:szCs w:val="22"/>
        </w:rPr>
      </w:pPr>
    </w:p>
    <w:p w14:paraId="348C1C3E" w14:textId="2A5C7B7E" w:rsidR="00812768" w:rsidRDefault="00812768" w:rsidP="00A96915">
      <w:pPr>
        <w:spacing w:before="120" w:after="0"/>
        <w:jc w:val="both"/>
        <w:rPr>
          <w:sz w:val="22"/>
          <w:szCs w:val="22"/>
        </w:rPr>
      </w:pPr>
      <w:r>
        <w:rPr>
          <w:sz w:val="22"/>
          <w:szCs w:val="22"/>
        </w:rPr>
        <w:t>In Rel-16, for full coherent UE, the TPMI reporting is the same as partial coherent UE. The same scheme could be extended to 8Tx in Rel-18. Since only partial coherent UE with Ng=2 is supported for full power Mode 2, for full coherent UE with 8Tx, the capability reporting could be the same as partial coherent UE with Ng=2.</w:t>
      </w:r>
    </w:p>
    <w:p w14:paraId="7177EE3D" w14:textId="77777777" w:rsidR="00812768" w:rsidRDefault="00812768" w:rsidP="00A96915">
      <w:pPr>
        <w:spacing w:before="120" w:after="0"/>
        <w:jc w:val="both"/>
        <w:rPr>
          <w:sz w:val="22"/>
          <w:szCs w:val="22"/>
        </w:rPr>
      </w:pPr>
    </w:p>
    <w:p w14:paraId="48269BE6" w14:textId="440E848A" w:rsidR="00D66627" w:rsidRDefault="00D66627" w:rsidP="00A96915">
      <w:pPr>
        <w:spacing w:before="120" w:after="0"/>
        <w:jc w:val="both"/>
        <w:rPr>
          <w:sz w:val="22"/>
          <w:szCs w:val="22"/>
          <w:lang w:eastAsia="zh-CN"/>
        </w:rPr>
      </w:pPr>
      <w:r>
        <w:rPr>
          <w:rFonts w:hint="eastAsia"/>
          <w:sz w:val="22"/>
          <w:szCs w:val="22"/>
          <w:lang w:eastAsia="zh-CN"/>
        </w:rPr>
        <w:t>T</w:t>
      </w:r>
      <w:r>
        <w:rPr>
          <w:sz w:val="22"/>
          <w:szCs w:val="22"/>
          <w:lang w:eastAsia="zh-CN"/>
        </w:rPr>
        <w:t>herefore, we have the following proposal.</w:t>
      </w:r>
    </w:p>
    <w:p w14:paraId="053E18F9" w14:textId="77777777" w:rsidR="00D66627" w:rsidRDefault="00D66627" w:rsidP="00A96915">
      <w:pPr>
        <w:spacing w:before="120" w:after="0"/>
        <w:jc w:val="both"/>
        <w:rPr>
          <w:sz w:val="22"/>
          <w:szCs w:val="22"/>
        </w:rPr>
      </w:pPr>
    </w:p>
    <w:p w14:paraId="52161A32" w14:textId="1FFE4727" w:rsidR="005F00AF" w:rsidRPr="00036ACE" w:rsidRDefault="005F00AF" w:rsidP="00A96915">
      <w:pPr>
        <w:spacing w:before="120" w:after="0"/>
        <w:jc w:val="both"/>
        <w:rPr>
          <w:b/>
          <w:i/>
          <w:sz w:val="22"/>
          <w:szCs w:val="22"/>
        </w:rPr>
      </w:pPr>
      <w:r w:rsidRPr="00036ACE">
        <w:rPr>
          <w:b/>
          <w:i/>
          <w:sz w:val="22"/>
          <w:szCs w:val="22"/>
        </w:rPr>
        <w:t>Proposal</w:t>
      </w:r>
      <w:r>
        <w:rPr>
          <w:b/>
          <w:i/>
          <w:sz w:val="22"/>
          <w:szCs w:val="22"/>
        </w:rPr>
        <w:t xml:space="preserve"> </w:t>
      </w:r>
      <w:r w:rsidR="001F5B50">
        <w:rPr>
          <w:b/>
          <w:i/>
          <w:sz w:val="22"/>
          <w:szCs w:val="22"/>
        </w:rPr>
        <w:t>1</w:t>
      </w:r>
      <w:r w:rsidRPr="00036ACE">
        <w:rPr>
          <w:b/>
          <w:i/>
          <w:sz w:val="22"/>
          <w:szCs w:val="22"/>
        </w:rPr>
        <w:t>:</w:t>
      </w:r>
    </w:p>
    <w:p w14:paraId="34F7E401" w14:textId="6DA26B93" w:rsidR="005F00AF" w:rsidRDefault="00637AE3" w:rsidP="00A9691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w:t>
      </w:r>
      <w:r w:rsidR="00FE0FB6">
        <w:rPr>
          <w:rFonts w:ascii="Times New Roman" w:hAnsi="Times New Roman"/>
          <w:i/>
        </w:rPr>
        <w:t xml:space="preserve">as shown in </w:t>
      </w:r>
      <w:r w:rsidR="00FE0FB6">
        <w:rPr>
          <w:rFonts w:ascii="Times New Roman" w:hAnsi="Times New Roman"/>
          <w:i/>
        </w:rPr>
        <w:fldChar w:fldCharType="begin"/>
      </w:r>
      <w:r w:rsidR="00FE0FB6">
        <w:rPr>
          <w:rFonts w:ascii="Times New Roman" w:hAnsi="Times New Roman"/>
          <w:i/>
        </w:rPr>
        <w:instrText xml:space="preserve"> REF _Ref146273923 \h  \* MERGEFORMAT </w:instrText>
      </w:r>
      <w:r w:rsidR="00FE0FB6">
        <w:rPr>
          <w:rFonts w:ascii="Times New Roman" w:hAnsi="Times New Roman"/>
          <w:i/>
        </w:rPr>
      </w:r>
      <w:r w:rsidR="00FE0FB6">
        <w:rPr>
          <w:rFonts w:ascii="Times New Roman" w:hAnsi="Times New Roman"/>
          <w:i/>
        </w:rPr>
        <w:fldChar w:fldCharType="separate"/>
      </w:r>
      <w:r w:rsidR="00FC6AD2" w:rsidRPr="00FC6AD2">
        <w:rPr>
          <w:rFonts w:ascii="Times New Roman" w:hAnsi="Times New Roman"/>
          <w:i/>
        </w:rPr>
        <w:t>Table 1</w:t>
      </w:r>
      <w:r w:rsidR="00FE0FB6">
        <w:rPr>
          <w:rFonts w:ascii="Times New Roman" w:hAnsi="Times New Roman"/>
          <w:i/>
        </w:rPr>
        <w:fldChar w:fldCharType="end"/>
      </w:r>
      <w:r w:rsidR="00FE0FB6">
        <w:rPr>
          <w:rFonts w:ascii="Times New Roman" w:hAnsi="Times New Roman"/>
          <w:i/>
        </w:rPr>
        <w:t xml:space="preserve"> </w:t>
      </w:r>
      <w:r>
        <w:rPr>
          <w:rFonts w:ascii="Times New Roman" w:hAnsi="Times New Roman"/>
          <w:i/>
        </w:rPr>
        <w:t>to the UE feature list on 8Tx UL</w:t>
      </w:r>
      <w:r w:rsidR="004407F8">
        <w:rPr>
          <w:rFonts w:ascii="Times New Roman" w:hAnsi="Times New Roman"/>
          <w:i/>
        </w:rPr>
        <w:t>.</w:t>
      </w:r>
    </w:p>
    <w:p w14:paraId="4C22BC9D" w14:textId="77777777" w:rsidR="001F5B50" w:rsidRDefault="001F5B50" w:rsidP="00A96915">
      <w:pPr>
        <w:spacing w:before="120" w:after="0"/>
        <w:jc w:val="both"/>
        <w:rPr>
          <w:sz w:val="22"/>
          <w:szCs w:val="22"/>
          <w:lang w:val="en-US"/>
        </w:rPr>
      </w:pPr>
    </w:p>
    <w:p w14:paraId="7166088F" w14:textId="361F25FD" w:rsidR="00FE0FB6" w:rsidRDefault="00FE0FB6" w:rsidP="00FE0FB6">
      <w:pPr>
        <w:pStyle w:val="af"/>
        <w:jc w:val="center"/>
        <w:rPr>
          <w:sz w:val="22"/>
          <w:szCs w:val="22"/>
          <w:lang w:val="en-US"/>
        </w:rPr>
      </w:pPr>
      <w:bookmarkStart w:id="0" w:name="_Ref146273923"/>
      <w:r>
        <w:t xml:space="preserve">Table </w:t>
      </w:r>
      <w:r>
        <w:fldChar w:fldCharType="begin"/>
      </w:r>
      <w:r>
        <w:instrText xml:space="preserve"> SEQ Table \* ARABIC </w:instrText>
      </w:r>
      <w:r>
        <w:fldChar w:fldCharType="separate"/>
      </w:r>
      <w:r w:rsidR="00FC6AD2">
        <w:rPr>
          <w:noProof/>
        </w:rPr>
        <w:t>1</w:t>
      </w:r>
      <w:r>
        <w:fldChar w:fldCharType="end"/>
      </w:r>
      <w:bookmarkEnd w:id="0"/>
      <w:r>
        <w:t xml:space="preserve"> Proposed change to UE features on 8Tx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246"/>
        <w:gridCol w:w="3531"/>
        <w:gridCol w:w="1177"/>
        <w:gridCol w:w="2640"/>
      </w:tblGrid>
      <w:tr w:rsidR="002F49CC" w:rsidRPr="00C82B88" w14:paraId="040F0156"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A18BBC" w14:textId="77777777" w:rsidR="00EC3DDA" w:rsidRPr="00880EDA" w:rsidRDefault="00EC3DDA" w:rsidP="00F91B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7985" w14:textId="104A1674" w:rsidR="00EC3DDA" w:rsidRPr="0040387B" w:rsidRDefault="00EC3DDA" w:rsidP="00F91B4D">
            <w:pPr>
              <w:pStyle w:val="TAL"/>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D56F" w14:textId="311119C0" w:rsidR="00EC3DDA" w:rsidRPr="00880EDA" w:rsidRDefault="00EC3DDA" w:rsidP="00880EDA">
            <w:pPr>
              <w:pStyle w:val="TAL"/>
              <w:rPr>
                <w:rFonts w:cs="Arial"/>
                <w:color w:val="000000" w:themeColor="text1"/>
                <w:szCs w:val="18"/>
              </w:rPr>
            </w:pPr>
            <w:r w:rsidRPr="00880ED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CF4D" w14:textId="651CF302" w:rsidR="00EC3DDA" w:rsidRPr="00880B15" w:rsidRDefault="00880EDA" w:rsidP="00F91B4D">
            <w:pPr>
              <w:pStyle w:val="TAL"/>
              <w:rPr>
                <w:rFonts w:cs="Arial"/>
                <w:color w:val="000000" w:themeColor="text1"/>
                <w:szCs w:val="18"/>
              </w:rPr>
            </w:pPr>
            <w:r w:rsidRPr="00880EDA">
              <w:rPr>
                <w:rFonts w:cs="Arial" w:hint="eastAsia"/>
                <w:color w:val="000000" w:themeColor="text1"/>
                <w:szCs w:val="18"/>
              </w:rPr>
              <w:t>P</w:t>
            </w:r>
            <w:r w:rsidRPr="00880EDA">
              <w:rPr>
                <w:rFonts w:cs="Arial"/>
                <w:color w:val="000000" w:themeColor="text1"/>
                <w:szCs w:val="18"/>
              </w:rPr>
              <w:t>rerequisite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6CF2E" w14:textId="77BCF250" w:rsidR="00EC3DDA" w:rsidRPr="0040387B" w:rsidRDefault="00880EDA" w:rsidP="00F91B4D">
            <w:pPr>
              <w:pStyle w:val="TAL"/>
              <w:rPr>
                <w:rFonts w:cs="Arial"/>
                <w:color w:val="000000" w:themeColor="text1"/>
                <w:szCs w:val="18"/>
              </w:rPr>
            </w:pPr>
            <w:r w:rsidRPr="00880EDA">
              <w:rPr>
                <w:rFonts w:cs="Arial"/>
                <w:color w:val="000000" w:themeColor="text1"/>
                <w:szCs w:val="18"/>
              </w:rPr>
              <w:t>Note</w:t>
            </w:r>
          </w:p>
        </w:tc>
      </w:tr>
      <w:tr w:rsidR="002F49CC" w:rsidRPr="00C82B88" w14:paraId="36C12586"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34665E" w14:textId="77777777" w:rsidR="00EC3DDA" w:rsidRPr="0040387B" w:rsidRDefault="00EC3DDA" w:rsidP="00F91B4D">
            <w:pPr>
              <w:pStyle w:val="TAL"/>
              <w:rPr>
                <w:rFonts w:cs="Arial"/>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EFD4"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lang w:eastAsia="zh-CN"/>
              </w:rPr>
              <w:t xml:space="preserve">Basic features for </w:t>
            </w:r>
            <w:r w:rsidRPr="0040387B">
              <w:rPr>
                <w:rFonts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5D06" w14:textId="3631D427" w:rsidR="00EC3DDA" w:rsidRPr="0040387B" w:rsidRDefault="00EC3DDA" w:rsidP="00F91B4D">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PUSCH MIMO layers for codebook based PUSCH</w:t>
            </w:r>
          </w:p>
          <w:p w14:paraId="47A5942F" w14:textId="30A4A8F9" w:rsidR="00EC3DDA" w:rsidRPr="0040387B" w:rsidRDefault="00EC3DDA" w:rsidP="00F91B4D">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2. Maximum number of 8 port SRS resources per SRS resource set with usage set to 'codebook’ for codebook-based 8Tx PUSCH</w:t>
            </w:r>
          </w:p>
          <w:p w14:paraId="3632A338" w14:textId="77777777" w:rsidR="00EC3DDA" w:rsidRPr="0040387B" w:rsidRDefault="00EC3DDA" w:rsidP="00F91B4D">
            <w:pPr>
              <w:rPr>
                <w:rFonts w:ascii="Arial" w:hAnsi="Arial" w:cs="Arial"/>
                <w:color w:val="000000" w:themeColor="text1"/>
                <w:sz w:val="18"/>
                <w:szCs w:val="18"/>
              </w:rPr>
            </w:pPr>
            <w:r w:rsidRPr="0040387B">
              <w:rPr>
                <w:rFonts w:ascii="Arial"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7482" w14:textId="77777777" w:rsidR="00EC3DDA" w:rsidRPr="00880B15" w:rsidRDefault="00EC3DDA" w:rsidP="00F91B4D">
            <w:pPr>
              <w:pStyle w:val="TAL"/>
              <w:rPr>
                <w:rFonts w:eastAsia="MS Mincho" w:cs="Arial"/>
                <w:color w:val="000000" w:themeColor="text1"/>
                <w:szCs w:val="18"/>
                <w:lang w:eastAsia="ja-JP"/>
              </w:rPr>
            </w:pPr>
            <w:r w:rsidRPr="00880B15">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974B2"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rPr>
              <w:t>Component 1 candidate values: {1,2 [,3],4 [,5,6,7],8}</w:t>
            </w:r>
          </w:p>
          <w:p w14:paraId="1EBE948D" w14:textId="77777777" w:rsidR="00EC3DDA" w:rsidRPr="0040387B" w:rsidRDefault="00EC3DDA" w:rsidP="00F91B4D">
            <w:pPr>
              <w:pStyle w:val="TAL"/>
              <w:rPr>
                <w:rFonts w:cs="Arial"/>
                <w:color w:val="000000" w:themeColor="text1"/>
                <w:szCs w:val="18"/>
              </w:rPr>
            </w:pPr>
          </w:p>
          <w:p w14:paraId="1055AE6E"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rPr>
              <w:t>Component 2 candidate values: {1,2}</w:t>
            </w:r>
          </w:p>
          <w:p w14:paraId="42117732" w14:textId="77777777" w:rsidR="00EC3DDA" w:rsidRPr="0040387B" w:rsidRDefault="00EC3DDA" w:rsidP="00F91B4D">
            <w:pPr>
              <w:pStyle w:val="TAL"/>
              <w:rPr>
                <w:rFonts w:cs="Arial"/>
                <w:color w:val="000000" w:themeColor="text1"/>
                <w:szCs w:val="18"/>
              </w:rPr>
            </w:pPr>
          </w:p>
          <w:p w14:paraId="33168CB6"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rPr>
              <w:t>Component 3 candidate values: {</w:t>
            </w:r>
            <w:proofErr w:type="spellStart"/>
            <w:r w:rsidRPr="0040387B">
              <w:rPr>
                <w:rFonts w:cs="Arial"/>
                <w:color w:val="000000" w:themeColor="text1"/>
                <w:szCs w:val="18"/>
              </w:rPr>
              <w:t>noTDM</w:t>
            </w:r>
            <w:proofErr w:type="spellEnd"/>
            <w:r w:rsidRPr="0040387B">
              <w:rPr>
                <w:rFonts w:cs="Arial"/>
                <w:color w:val="000000" w:themeColor="text1"/>
                <w:szCs w:val="18"/>
              </w:rPr>
              <w:t xml:space="preserve">, TDM and </w:t>
            </w:r>
            <w:proofErr w:type="spellStart"/>
            <w:r w:rsidRPr="0040387B">
              <w:rPr>
                <w:rFonts w:cs="Arial"/>
                <w:color w:val="000000" w:themeColor="text1"/>
                <w:szCs w:val="18"/>
              </w:rPr>
              <w:t>noTDM</w:t>
            </w:r>
            <w:proofErr w:type="spellEnd"/>
            <w:r w:rsidRPr="0040387B">
              <w:rPr>
                <w:rFonts w:cs="Arial"/>
                <w:color w:val="000000" w:themeColor="text1"/>
                <w:szCs w:val="18"/>
              </w:rPr>
              <w:t>}</w:t>
            </w:r>
          </w:p>
          <w:p w14:paraId="0320E9E7" w14:textId="77777777" w:rsidR="00EC3DDA" w:rsidRPr="0040387B" w:rsidRDefault="00EC3DDA" w:rsidP="00F91B4D">
            <w:pPr>
              <w:pStyle w:val="TAL"/>
              <w:rPr>
                <w:rFonts w:cs="Arial"/>
                <w:color w:val="000000" w:themeColor="text1"/>
                <w:szCs w:val="18"/>
              </w:rPr>
            </w:pPr>
          </w:p>
          <w:p w14:paraId="20B9F6D8"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rPr>
              <w:t xml:space="preserve">A UE that </w:t>
            </w:r>
            <w:proofErr w:type="spellStart"/>
            <w:r w:rsidRPr="0040387B">
              <w:rPr>
                <w:rFonts w:cs="Arial"/>
                <w:color w:val="000000" w:themeColor="text1"/>
                <w:szCs w:val="18"/>
              </w:rPr>
              <w:t>supprts</w:t>
            </w:r>
            <w:proofErr w:type="spellEnd"/>
            <w:r w:rsidRPr="0040387B">
              <w:rPr>
                <w:rFonts w:cs="Arial"/>
                <w:color w:val="000000" w:themeColor="text1"/>
                <w:szCs w:val="18"/>
              </w:rPr>
              <w:t xml:space="preserve"> FG 40-7-1 must support at least one of FGs 40-7-1a/b/c/d</w:t>
            </w:r>
          </w:p>
        </w:tc>
      </w:tr>
      <w:tr w:rsidR="002F49CC" w:rsidRPr="00C82B88" w14:paraId="4B831262"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9F22CE" w14:textId="77777777" w:rsidR="00EC3DDA" w:rsidRPr="0040387B" w:rsidRDefault="00EC3DDA" w:rsidP="00F91B4D">
            <w:pPr>
              <w:pStyle w:val="TAL"/>
              <w:rPr>
                <w:rFonts w:eastAsia="MS Mincho" w:cs="Arial"/>
                <w:color w:val="000000" w:themeColor="text1"/>
                <w:szCs w:val="18"/>
              </w:rPr>
            </w:pPr>
            <w:r w:rsidRPr="0040387B">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FC31" w14:textId="0328F579" w:rsidR="00EC3DDA" w:rsidRPr="0040387B" w:rsidRDefault="00EC3DDA" w:rsidP="00F91B4D">
            <w:pPr>
              <w:pStyle w:val="TAL"/>
              <w:rPr>
                <w:rFonts w:cs="Arial"/>
                <w:color w:val="000000" w:themeColor="text1"/>
                <w:szCs w:val="18"/>
                <w:lang w:eastAsia="zh-CN"/>
              </w:rPr>
            </w:pPr>
            <w:r w:rsidRPr="0040387B">
              <w:rPr>
                <w:rFonts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EF51" w14:textId="0BF55222" w:rsidR="00EC3DDA" w:rsidRPr="0040387B" w:rsidRDefault="00EC3DDA" w:rsidP="00F91B4D">
            <w:pPr>
              <w:rPr>
                <w:rFonts w:ascii="Arial" w:hAnsi="Arial" w:cs="Arial"/>
                <w:color w:val="000000" w:themeColor="text1"/>
                <w:sz w:val="18"/>
                <w:szCs w:val="18"/>
                <w:lang w:val="en-US" w:eastAsia="zh-CN"/>
              </w:rPr>
            </w:pPr>
            <w:r w:rsidRPr="0040387B">
              <w:rPr>
                <w:rFonts w:ascii="Arial" w:hAnsi="Arial" w:cs="Arial"/>
                <w:color w:val="000000" w:themeColor="text1"/>
                <w:sz w:val="18"/>
                <w:szCs w:val="18"/>
                <w:lang w:eastAsia="zh-CN"/>
              </w:rPr>
              <w:t>1. Support of c</w:t>
            </w:r>
            <w:proofErr w:type="spellStart"/>
            <w:r w:rsidRPr="0040387B">
              <w:rPr>
                <w:rFonts w:ascii="Arial" w:hAnsi="Arial" w:cs="Arial"/>
                <w:color w:val="000000" w:themeColor="text1"/>
                <w:sz w:val="18"/>
                <w:szCs w:val="18"/>
                <w:lang w:val="en-US" w:eastAsia="zh-CN"/>
              </w:rPr>
              <w:t>odebook</w:t>
            </w:r>
            <w:proofErr w:type="spellEnd"/>
            <w:r w:rsidRPr="0040387B">
              <w:rPr>
                <w:rFonts w:ascii="Arial" w:hAnsi="Arial" w:cs="Arial"/>
                <w:color w:val="000000" w:themeColor="text1"/>
                <w:sz w:val="18"/>
                <w:szCs w:val="18"/>
                <w:lang w:val="en-US" w:eastAsia="zh-CN"/>
              </w:rPr>
              <w:t>-based 8Tx PUSCH—codebook1</w:t>
            </w:r>
          </w:p>
          <w:p w14:paraId="60BAD8A8" w14:textId="77777777" w:rsidR="00EC3DDA" w:rsidRPr="0040387B" w:rsidRDefault="00EC3DDA" w:rsidP="00F91B4D">
            <w:pPr>
              <w:rPr>
                <w:rFonts w:ascii="Arial" w:hAnsi="Arial" w:cs="Arial"/>
                <w:color w:val="000000" w:themeColor="text1"/>
                <w:sz w:val="18"/>
                <w:szCs w:val="18"/>
                <w:lang w:eastAsia="zh-CN"/>
              </w:rPr>
            </w:pPr>
            <w:r w:rsidRPr="0040387B">
              <w:rPr>
                <w:rFonts w:ascii="Arial" w:hAnsi="Arial" w:cs="Arial"/>
                <w:color w:val="000000" w:themeColor="text1"/>
                <w:sz w:val="18"/>
                <w:szCs w:val="18"/>
                <w:lang w:val="en-US"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83E3" w14:textId="77777777" w:rsidR="00EC3DDA" w:rsidRPr="00880B15" w:rsidRDefault="00EC3DDA" w:rsidP="00F91B4D">
            <w:pPr>
              <w:pStyle w:val="TAL"/>
              <w:rPr>
                <w:rFonts w:eastAsia="MS Mincho" w:cs="Arial"/>
                <w:color w:val="000000" w:themeColor="text1"/>
                <w:szCs w:val="18"/>
                <w:lang w:eastAsia="ja-JP"/>
              </w:rPr>
            </w:pPr>
            <w:r w:rsidRPr="00880B15">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2918" w14:textId="77777777" w:rsidR="00EC3DDA" w:rsidRDefault="00EC3DDA" w:rsidP="00F91B4D">
            <w:pPr>
              <w:pStyle w:val="TAL"/>
              <w:rPr>
                <w:rFonts w:cs="Arial"/>
                <w:color w:val="000000" w:themeColor="text1"/>
                <w:szCs w:val="18"/>
                <w:lang w:val="en-US"/>
              </w:rPr>
            </w:pPr>
            <w:r w:rsidRPr="0040387B">
              <w:rPr>
                <w:rFonts w:cs="Arial"/>
                <w:color w:val="000000" w:themeColor="text1"/>
                <w:szCs w:val="18"/>
                <w:lang w:val="en-US"/>
              </w:rPr>
              <w:t>2. Component candidate values: {(4,1), (2,2), both}</w:t>
            </w:r>
          </w:p>
          <w:p w14:paraId="2B53A38B" w14:textId="77777777" w:rsidR="00EC3DDA" w:rsidRDefault="00EC3DDA" w:rsidP="00F91B4D">
            <w:pPr>
              <w:pStyle w:val="TAL"/>
              <w:rPr>
                <w:rFonts w:cs="Arial"/>
                <w:color w:val="000000" w:themeColor="text1"/>
                <w:szCs w:val="18"/>
              </w:rPr>
            </w:pPr>
          </w:p>
          <w:p w14:paraId="4A289B47" w14:textId="6E2ED926" w:rsidR="00EC3DDA" w:rsidRPr="0040387B" w:rsidRDefault="00EC3DDA" w:rsidP="00F91B4D">
            <w:pPr>
              <w:pStyle w:val="TAL"/>
              <w:rPr>
                <w:rFonts w:cs="Arial"/>
                <w:color w:val="000000" w:themeColor="text1"/>
                <w:szCs w:val="18"/>
              </w:rPr>
            </w:pPr>
            <w:r>
              <w:rPr>
                <w:rFonts w:eastAsiaTheme="minorEastAsia" w:cs="Arial"/>
                <w:color w:val="FF0000"/>
                <w:lang w:eastAsia="zh-CN"/>
              </w:rPr>
              <w:t xml:space="preserve">The full coherent UE shall support </w:t>
            </w:r>
            <w:r w:rsidRPr="001F25E3">
              <w:rPr>
                <w:rFonts w:eastAsiaTheme="minorEastAsia" w:cs="Arial"/>
                <w:color w:val="FF0000"/>
                <w:lang w:eastAsia="zh-CN"/>
              </w:rPr>
              <w:t xml:space="preserve">FG 40-7-1a </w:t>
            </w:r>
            <w:r>
              <w:rPr>
                <w:rFonts w:eastAsiaTheme="minorEastAsia" w:cs="Arial"/>
                <w:color w:val="FF0000"/>
                <w:lang w:eastAsia="zh-CN"/>
              </w:rPr>
              <w:t>and can</w:t>
            </w:r>
            <w:r w:rsidRPr="001F25E3">
              <w:rPr>
                <w:rFonts w:eastAsiaTheme="minorEastAsia" w:cs="Arial"/>
                <w:color w:val="FF0000"/>
                <w:lang w:eastAsia="zh-CN"/>
              </w:rPr>
              <w:t xml:space="preserve"> also support FG 40-7-1b, 40-7-1c, 40-7-1d</w:t>
            </w:r>
            <w:r>
              <w:rPr>
                <w:rFonts w:eastAsiaTheme="minorEastAsia" w:cs="Arial"/>
                <w:color w:val="FF0000"/>
                <w:lang w:eastAsia="zh-CN"/>
              </w:rPr>
              <w:t>.</w:t>
            </w:r>
          </w:p>
        </w:tc>
      </w:tr>
      <w:tr w:rsidR="002F49CC" w:rsidRPr="00C82B88" w14:paraId="173DEE1D"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85804C" w14:textId="77777777" w:rsidR="00EC3DDA" w:rsidRPr="0040387B" w:rsidRDefault="00EC3DDA" w:rsidP="00F91B4D">
            <w:pPr>
              <w:pStyle w:val="TAL"/>
              <w:rPr>
                <w:rFonts w:eastAsia="MS Mincho" w:cs="Arial"/>
                <w:color w:val="000000" w:themeColor="text1"/>
                <w:szCs w:val="18"/>
              </w:rPr>
            </w:pPr>
            <w:r w:rsidRPr="0040387B">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65E49" w14:textId="13AFAF37" w:rsidR="00EC3DDA" w:rsidRPr="0040387B" w:rsidRDefault="00EC3DDA" w:rsidP="00F91B4D">
            <w:pPr>
              <w:pStyle w:val="TAL"/>
              <w:rPr>
                <w:rFonts w:cs="Arial"/>
                <w:color w:val="000000" w:themeColor="text1"/>
                <w:szCs w:val="18"/>
                <w:lang w:eastAsia="zh-CN"/>
              </w:rPr>
            </w:pPr>
            <w:r w:rsidRPr="0040387B">
              <w:rPr>
                <w:rFonts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CCD8" w14:textId="4A18D1DA" w:rsidR="00EC3DDA" w:rsidRPr="0040387B" w:rsidRDefault="00EC3DDA" w:rsidP="00F91B4D">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Support of c</w:t>
            </w:r>
            <w:proofErr w:type="spellStart"/>
            <w:r w:rsidRPr="0040387B">
              <w:rPr>
                <w:rFonts w:ascii="Arial" w:hAnsi="Arial" w:cs="Arial"/>
                <w:color w:val="000000" w:themeColor="text1"/>
                <w:sz w:val="18"/>
                <w:szCs w:val="18"/>
                <w:lang w:val="en-US" w:eastAsia="zh-CN"/>
              </w:rPr>
              <w:t>odebook</w:t>
            </w:r>
            <w:proofErr w:type="spellEnd"/>
            <w:r w:rsidRPr="0040387B">
              <w:rPr>
                <w:rFonts w:ascii="Arial" w:hAnsi="Arial" w:cs="Arial"/>
                <w:color w:val="000000" w:themeColor="text1"/>
                <w:sz w:val="18"/>
                <w:szCs w:val="18"/>
                <w:lang w:val="en-US" w:eastAsia="zh-CN"/>
              </w:rPr>
              <w:t>-based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4865" w14:textId="77777777" w:rsidR="00EC3DDA" w:rsidRPr="00880B15" w:rsidRDefault="00EC3DDA" w:rsidP="00F91B4D">
            <w:pPr>
              <w:pStyle w:val="TAL"/>
              <w:rPr>
                <w:rFonts w:eastAsia="MS Mincho" w:cs="Arial"/>
                <w:color w:val="000000" w:themeColor="text1"/>
                <w:szCs w:val="18"/>
                <w:lang w:eastAsia="ja-JP"/>
              </w:rPr>
            </w:pPr>
            <w:r w:rsidRPr="00880B15">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3E12" w14:textId="6D41C33C" w:rsidR="00EC3DDA" w:rsidRPr="0040387B" w:rsidRDefault="00EC3DDA" w:rsidP="00F91B4D">
            <w:pPr>
              <w:pStyle w:val="TAL"/>
              <w:rPr>
                <w:rFonts w:cs="Arial"/>
                <w:color w:val="000000" w:themeColor="text1"/>
                <w:szCs w:val="18"/>
              </w:rPr>
            </w:pPr>
            <w:r>
              <w:rPr>
                <w:rFonts w:eastAsiaTheme="minorEastAsia" w:cs="Arial"/>
                <w:color w:val="FF0000"/>
                <w:lang w:eastAsia="zh-CN"/>
              </w:rPr>
              <w:t xml:space="preserve">The partial coherent UE with two antenna groups shall </w:t>
            </w:r>
            <w:r w:rsidRPr="001F25E3">
              <w:rPr>
                <w:rFonts w:eastAsiaTheme="minorEastAsia" w:cs="Arial"/>
                <w:color w:val="FF0000"/>
                <w:lang w:eastAsia="zh-CN"/>
              </w:rPr>
              <w:t>support FG 40-7-1</w:t>
            </w:r>
            <w:r>
              <w:rPr>
                <w:rFonts w:eastAsiaTheme="minorEastAsia" w:cs="Arial"/>
                <w:color w:val="FF0000"/>
                <w:lang w:eastAsia="zh-CN"/>
              </w:rPr>
              <w:t>b</w:t>
            </w:r>
            <w:r w:rsidRPr="001F25E3">
              <w:rPr>
                <w:rFonts w:eastAsiaTheme="minorEastAsia" w:cs="Arial"/>
                <w:color w:val="FF0000"/>
                <w:lang w:eastAsia="zh-CN"/>
              </w:rPr>
              <w:t xml:space="preserve"> </w:t>
            </w:r>
            <w:r>
              <w:rPr>
                <w:rFonts w:eastAsiaTheme="minorEastAsia" w:cs="Arial"/>
                <w:color w:val="FF0000"/>
                <w:lang w:eastAsia="zh-CN"/>
              </w:rPr>
              <w:t>and can</w:t>
            </w:r>
            <w:r w:rsidRPr="001F25E3">
              <w:rPr>
                <w:rFonts w:eastAsiaTheme="minorEastAsia" w:cs="Arial"/>
                <w:color w:val="FF0000"/>
                <w:lang w:eastAsia="zh-CN"/>
              </w:rPr>
              <w:t xml:space="preserve"> also support FG 40-7-1c, 40-7-1d</w:t>
            </w:r>
            <w:r>
              <w:rPr>
                <w:rFonts w:eastAsiaTheme="minorEastAsia" w:cs="Arial"/>
                <w:color w:val="FF0000"/>
                <w:lang w:eastAsia="zh-CN"/>
              </w:rPr>
              <w:t>.</w:t>
            </w:r>
          </w:p>
        </w:tc>
      </w:tr>
      <w:tr w:rsidR="002F49CC" w:rsidRPr="00C82B88" w14:paraId="120D8537"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60CBC" w14:textId="77777777" w:rsidR="00EC3DDA" w:rsidRPr="0040387B" w:rsidRDefault="00EC3DDA" w:rsidP="00F91B4D">
            <w:pPr>
              <w:pStyle w:val="TAL"/>
              <w:rPr>
                <w:rFonts w:eastAsia="MS Mincho" w:cs="Arial"/>
                <w:color w:val="000000" w:themeColor="text1"/>
                <w:szCs w:val="18"/>
              </w:rPr>
            </w:pPr>
            <w:r w:rsidRPr="0040387B">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32C0A" w14:textId="2DC7D64B" w:rsidR="00EC3DDA" w:rsidRPr="0040387B" w:rsidRDefault="00EC3DDA" w:rsidP="00F91B4D">
            <w:pPr>
              <w:pStyle w:val="TAL"/>
              <w:rPr>
                <w:rFonts w:cs="Arial"/>
                <w:color w:val="000000" w:themeColor="text1"/>
                <w:szCs w:val="18"/>
                <w:lang w:eastAsia="zh-CN"/>
              </w:rPr>
            </w:pPr>
            <w:r w:rsidRPr="0040387B">
              <w:rPr>
                <w:rFonts w:cs="Arial"/>
                <w:color w:val="000000" w:themeColor="text1"/>
                <w:szCs w:val="18"/>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47C2" w14:textId="286ABDD5" w:rsidR="00EC3DDA" w:rsidRPr="0040387B" w:rsidRDefault="00EC3DDA" w:rsidP="00F91B4D">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Support of c</w:t>
            </w:r>
            <w:proofErr w:type="spellStart"/>
            <w:r w:rsidRPr="0040387B">
              <w:rPr>
                <w:rFonts w:ascii="Arial" w:hAnsi="Arial" w:cs="Arial"/>
                <w:color w:val="000000" w:themeColor="text1"/>
                <w:sz w:val="18"/>
                <w:szCs w:val="18"/>
                <w:lang w:val="en-US" w:eastAsia="zh-CN"/>
              </w:rPr>
              <w:t>odebook</w:t>
            </w:r>
            <w:proofErr w:type="spellEnd"/>
            <w:r w:rsidRPr="0040387B">
              <w:rPr>
                <w:rFonts w:ascii="Arial" w:hAnsi="Arial" w:cs="Arial"/>
                <w:color w:val="000000" w:themeColor="text1"/>
                <w:sz w:val="18"/>
                <w:szCs w:val="18"/>
                <w:lang w:val="en-US" w:eastAsia="zh-CN"/>
              </w:rPr>
              <w:t>-based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6D7CC" w14:textId="77777777" w:rsidR="00EC3DDA" w:rsidRPr="00880B15" w:rsidRDefault="00EC3DDA" w:rsidP="00F91B4D">
            <w:pPr>
              <w:pStyle w:val="TAL"/>
              <w:rPr>
                <w:rFonts w:eastAsia="MS Mincho" w:cs="Arial"/>
                <w:color w:val="000000" w:themeColor="text1"/>
                <w:szCs w:val="18"/>
                <w:lang w:eastAsia="ja-JP"/>
              </w:rPr>
            </w:pPr>
            <w:r w:rsidRPr="00880B15">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4395C" w14:textId="02E449C5" w:rsidR="00EC3DDA" w:rsidRPr="0040387B" w:rsidRDefault="0025518F" w:rsidP="00F91B4D">
            <w:pPr>
              <w:pStyle w:val="TAL"/>
              <w:rPr>
                <w:rFonts w:cs="Arial"/>
                <w:color w:val="000000" w:themeColor="text1"/>
                <w:szCs w:val="18"/>
              </w:rPr>
            </w:pPr>
            <w:r>
              <w:rPr>
                <w:rFonts w:eastAsiaTheme="minorEastAsia" w:cs="Arial"/>
                <w:color w:val="FF0000"/>
                <w:lang w:eastAsia="zh-CN"/>
              </w:rPr>
              <w:t xml:space="preserve">The partial coherent UE with four antenna groups shall support </w:t>
            </w:r>
            <w:r w:rsidRPr="001F25E3">
              <w:rPr>
                <w:rFonts w:eastAsiaTheme="minorEastAsia" w:cs="Arial"/>
                <w:color w:val="FF0000"/>
                <w:lang w:eastAsia="zh-CN"/>
              </w:rPr>
              <w:t>FG 40-7-1</w:t>
            </w:r>
            <w:r>
              <w:rPr>
                <w:rFonts w:eastAsiaTheme="minorEastAsia" w:cs="Arial"/>
                <w:color w:val="FF0000"/>
                <w:lang w:eastAsia="zh-CN"/>
              </w:rPr>
              <w:t>c</w:t>
            </w:r>
            <w:r w:rsidRPr="001F25E3">
              <w:rPr>
                <w:rFonts w:eastAsiaTheme="minorEastAsia" w:cs="Arial"/>
                <w:color w:val="FF0000"/>
                <w:lang w:eastAsia="zh-CN"/>
              </w:rPr>
              <w:t xml:space="preserve"> </w:t>
            </w:r>
            <w:r>
              <w:rPr>
                <w:rFonts w:eastAsiaTheme="minorEastAsia" w:cs="Arial"/>
                <w:color w:val="FF0000"/>
                <w:lang w:eastAsia="zh-CN"/>
              </w:rPr>
              <w:t>and can</w:t>
            </w:r>
            <w:r w:rsidRPr="001F25E3">
              <w:rPr>
                <w:rFonts w:eastAsiaTheme="minorEastAsia" w:cs="Arial"/>
                <w:color w:val="FF0000"/>
                <w:lang w:eastAsia="zh-CN"/>
              </w:rPr>
              <w:t xml:space="preserve"> also support FG 40-7-1d</w:t>
            </w:r>
            <w:r>
              <w:rPr>
                <w:rFonts w:eastAsiaTheme="minorEastAsia" w:cs="Arial"/>
                <w:color w:val="FF0000"/>
                <w:lang w:eastAsia="zh-CN"/>
              </w:rPr>
              <w:t>.</w:t>
            </w:r>
          </w:p>
        </w:tc>
      </w:tr>
      <w:tr w:rsidR="002F49CC" w:rsidRPr="00C82B88" w14:paraId="1326B78B"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3A1F0" w14:textId="77777777" w:rsidR="00EC3DDA" w:rsidRPr="0040387B" w:rsidRDefault="00EC3DDA" w:rsidP="00F91B4D">
            <w:pPr>
              <w:pStyle w:val="TAL"/>
              <w:rPr>
                <w:rFonts w:eastAsia="MS Mincho" w:cs="Arial"/>
                <w:color w:val="000000" w:themeColor="text1"/>
                <w:szCs w:val="18"/>
              </w:rPr>
            </w:pPr>
            <w:r w:rsidRPr="0040387B">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6E52" w14:textId="2B39142A" w:rsidR="00EC3DDA" w:rsidRPr="0040387B" w:rsidRDefault="00EC3DDA" w:rsidP="00F91B4D">
            <w:pPr>
              <w:pStyle w:val="TAL"/>
              <w:rPr>
                <w:rFonts w:cs="Arial"/>
                <w:color w:val="000000" w:themeColor="text1"/>
                <w:szCs w:val="18"/>
                <w:lang w:eastAsia="zh-CN"/>
              </w:rPr>
            </w:pPr>
            <w:r w:rsidRPr="0040387B">
              <w:rPr>
                <w:rFonts w:cs="Arial"/>
                <w:color w:val="000000" w:themeColor="text1"/>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1CA0" w14:textId="46B065EB" w:rsidR="00EC3DDA" w:rsidRPr="0040387B" w:rsidRDefault="00EC3DDA" w:rsidP="00F91B4D">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eastAsia="zh-CN"/>
              </w:rPr>
              <w:t xml:space="preserve">Support of </w:t>
            </w:r>
            <w:r w:rsidRPr="0040387B">
              <w:rPr>
                <w:rFonts w:ascii="Arial" w:eastAsia="SimSun" w:hAnsi="Arial" w:cs="Arial"/>
                <w:color w:val="000000" w:themeColor="text1"/>
                <w:sz w:val="18"/>
                <w:szCs w:val="18"/>
                <w:lang w:val="en-US" w:eastAsia="zh-CN"/>
              </w:rPr>
              <w:t>codebook-based 8Tx PUSCH—codebook4</w:t>
            </w:r>
          </w:p>
          <w:p w14:paraId="3B8001FD" w14:textId="77777777" w:rsidR="00EC3DDA" w:rsidRPr="0040387B" w:rsidRDefault="00EC3DDA" w:rsidP="00F91B4D">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14E9" w14:textId="77777777" w:rsidR="00EC3DDA" w:rsidRPr="00880B15" w:rsidRDefault="00EC3DDA" w:rsidP="00F91B4D">
            <w:pPr>
              <w:pStyle w:val="TAL"/>
              <w:rPr>
                <w:rFonts w:eastAsia="MS Mincho" w:cs="Arial"/>
                <w:color w:val="000000" w:themeColor="text1"/>
                <w:szCs w:val="18"/>
                <w:lang w:eastAsia="ja-JP"/>
              </w:rPr>
            </w:pPr>
            <w:r w:rsidRPr="00880B15">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ACC06" w14:textId="274E865B" w:rsidR="00EC3DDA" w:rsidRPr="0040387B" w:rsidRDefault="0025518F" w:rsidP="00F91B4D">
            <w:pPr>
              <w:pStyle w:val="TAL"/>
              <w:rPr>
                <w:rFonts w:cs="Arial"/>
                <w:color w:val="000000" w:themeColor="text1"/>
                <w:szCs w:val="18"/>
              </w:rPr>
            </w:pPr>
            <w:r>
              <w:rPr>
                <w:rFonts w:eastAsiaTheme="minorEastAsia" w:cs="Arial"/>
                <w:color w:val="FF0000"/>
                <w:lang w:eastAsia="zh-CN"/>
              </w:rPr>
              <w:t xml:space="preserve">The non-coherent UE shall support </w:t>
            </w:r>
            <w:r w:rsidRPr="001F25E3">
              <w:rPr>
                <w:rFonts w:eastAsiaTheme="minorEastAsia" w:cs="Arial"/>
                <w:color w:val="FF0000"/>
                <w:lang w:eastAsia="zh-CN"/>
              </w:rPr>
              <w:t>FG 40-7-1</w:t>
            </w:r>
            <w:r>
              <w:rPr>
                <w:rFonts w:eastAsiaTheme="minorEastAsia" w:cs="Arial"/>
                <w:color w:val="FF0000"/>
                <w:lang w:eastAsia="zh-CN"/>
              </w:rPr>
              <w:t>d.</w:t>
            </w:r>
          </w:p>
        </w:tc>
      </w:tr>
      <w:tr w:rsidR="002F49CC" w:rsidRPr="00C82B88" w14:paraId="65C955CD"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2FD907" w14:textId="77777777" w:rsidR="00EC3DDA" w:rsidRPr="0040387B" w:rsidRDefault="00EC3DDA" w:rsidP="00F91B4D">
            <w:pPr>
              <w:pStyle w:val="TAL"/>
              <w:rPr>
                <w:rFonts w:eastAsia="MS Mincho" w:cs="Arial"/>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A4C0" w14:textId="77777777" w:rsidR="00EC3DDA" w:rsidRPr="0040387B" w:rsidRDefault="00EC3DDA" w:rsidP="00F91B4D">
            <w:pPr>
              <w:pStyle w:val="TAL"/>
              <w:rPr>
                <w:rFonts w:cs="Arial"/>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E5755" w14:textId="77777777" w:rsidR="00EC3DDA" w:rsidRPr="0040387B" w:rsidRDefault="00EC3DDA" w:rsidP="00F91B4D">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 xml:space="preserve">Support of UL full power transmission mode of </w:t>
            </w:r>
            <w:proofErr w:type="spellStart"/>
            <w:r w:rsidRPr="0040387B">
              <w:rPr>
                <w:rFonts w:ascii="Arial" w:hAnsi="Arial" w:cs="Arial"/>
                <w:color w:val="000000" w:themeColor="text1"/>
                <w:sz w:val="18"/>
                <w:szCs w:val="18"/>
                <w:lang w:eastAsia="ja-JP"/>
              </w:rPr>
              <w:t>fullpower</w:t>
            </w:r>
            <w:proofErr w:type="spellEnd"/>
            <w:r w:rsidRPr="0040387B">
              <w:rPr>
                <w:rFonts w:ascii="Arial" w:hAnsi="Arial" w:cs="Arial"/>
                <w:color w:val="000000" w:themeColor="text1"/>
                <w:sz w:val="18"/>
                <w:szCs w:val="18"/>
                <w:lang w:eastAsia="ja-JP"/>
              </w:rPr>
              <w:t xml:space="preserve">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1BD7" w14:textId="77777777" w:rsidR="00EC3DDA" w:rsidRPr="00880B15" w:rsidRDefault="00EC3DDA" w:rsidP="00F91B4D">
            <w:pPr>
              <w:pStyle w:val="TAL"/>
              <w:rPr>
                <w:rFonts w:eastAsia="MS Mincho" w:cs="Arial"/>
                <w:color w:val="000000" w:themeColor="text1"/>
                <w:szCs w:val="18"/>
              </w:rPr>
            </w:pPr>
            <w:r w:rsidRPr="00880B15">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D8F9" w14:textId="77777777" w:rsidR="00EC3DDA" w:rsidRPr="0040387B" w:rsidRDefault="00EC3DDA" w:rsidP="00F91B4D">
            <w:pPr>
              <w:pStyle w:val="TAL"/>
              <w:rPr>
                <w:rFonts w:cs="Arial"/>
                <w:color w:val="000000" w:themeColor="text1"/>
                <w:szCs w:val="18"/>
              </w:rPr>
            </w:pPr>
          </w:p>
        </w:tc>
      </w:tr>
      <w:tr w:rsidR="002F49CC" w:rsidRPr="00C82B88" w14:paraId="5C4D11AA"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D7F07" w14:textId="77777777" w:rsidR="00EC3DDA" w:rsidRPr="0040387B" w:rsidRDefault="00EC3DDA" w:rsidP="00F91B4D">
            <w:pPr>
              <w:pStyle w:val="TAL"/>
              <w:rPr>
                <w:rFonts w:eastAsia="MS Mincho"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F1E84" w14:textId="77777777" w:rsidR="00EC3DDA" w:rsidRPr="0040387B" w:rsidRDefault="00EC3DDA" w:rsidP="00F91B4D">
            <w:pPr>
              <w:pStyle w:val="TAL"/>
              <w:rPr>
                <w:rFonts w:cs="Arial"/>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9DC" w14:textId="3685A7BE" w:rsidR="00EC3DDA" w:rsidRPr="0040387B" w:rsidRDefault="00EC3DDA" w:rsidP="00F91B4D">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BD97" w14:textId="77777777" w:rsidR="00EC3DDA" w:rsidRPr="00880B15" w:rsidRDefault="00EC3DDA" w:rsidP="00F91B4D">
            <w:pPr>
              <w:pStyle w:val="TAL"/>
              <w:rPr>
                <w:rFonts w:eastAsia="MS Mincho" w:cs="Arial"/>
                <w:color w:val="000000" w:themeColor="text1"/>
                <w:szCs w:val="18"/>
              </w:rPr>
            </w:pPr>
            <w:r w:rsidRPr="00880B15">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F85C" w14:textId="77777777" w:rsidR="00EC3DDA" w:rsidRPr="0040387B" w:rsidRDefault="00EC3DDA" w:rsidP="00F91B4D">
            <w:pPr>
              <w:pStyle w:val="TAL"/>
              <w:rPr>
                <w:rFonts w:cs="Arial"/>
                <w:color w:val="000000" w:themeColor="text1"/>
                <w:szCs w:val="18"/>
              </w:rPr>
            </w:pPr>
          </w:p>
        </w:tc>
      </w:tr>
      <w:tr w:rsidR="002F49CC" w:rsidRPr="00C82B88" w14:paraId="796AE3BD"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2BBFD4" w14:textId="77777777" w:rsidR="00EC3DDA" w:rsidRPr="0040387B" w:rsidRDefault="00EC3DDA" w:rsidP="00F91B4D">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FD70" w14:textId="77777777" w:rsidR="00EC3DDA" w:rsidRPr="0040387B" w:rsidRDefault="00EC3DDA" w:rsidP="00F91B4D">
            <w:pPr>
              <w:pStyle w:val="TAL"/>
              <w:rPr>
                <w:rFonts w:cs="Arial"/>
                <w:color w:val="000000" w:themeColor="text1"/>
                <w:szCs w:val="18"/>
                <w:lang w:val="en-US"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67DD" w14:textId="77777777" w:rsidR="00EC3DDA" w:rsidRPr="0040387B" w:rsidRDefault="00EC3DDA" w:rsidP="00F91B4D">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7FA1EC69" w14:textId="30DF6446" w:rsidR="00EC3DDA" w:rsidRPr="0040387B" w:rsidRDefault="00EC3DDA" w:rsidP="00F91B4D">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71DF" w14:textId="77777777" w:rsidR="00EC3DDA" w:rsidRPr="00880B15" w:rsidRDefault="00EC3DDA" w:rsidP="00F91B4D">
            <w:pPr>
              <w:pStyle w:val="TAL"/>
              <w:rPr>
                <w:rFonts w:eastAsia="MS Mincho" w:cs="Arial"/>
                <w:color w:val="000000" w:themeColor="text1"/>
                <w:szCs w:val="18"/>
              </w:rPr>
            </w:pPr>
            <w:r w:rsidRPr="00880B15">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8D6C"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lang w:val="en-US"/>
              </w:rPr>
              <w:t>Component 2 candidate values: {1, 2, 4}</w:t>
            </w:r>
          </w:p>
        </w:tc>
      </w:tr>
      <w:tr w:rsidR="002F49CC" w:rsidRPr="00C82B88" w14:paraId="665861CD"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2ADD1B"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2549" w14:textId="77777777" w:rsidR="00EC3DDA" w:rsidRPr="0040387B" w:rsidRDefault="00EC3DDA" w:rsidP="00F91B4D">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1825" w14:textId="77777777" w:rsidR="00EC3DDA" w:rsidRPr="0040387B" w:rsidRDefault="00EC3DDA" w:rsidP="00F91B4D">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 xml:space="preserve">1. SRS configurations with different number of antenna ports per SRS </w:t>
            </w:r>
            <w:proofErr w:type="spellStart"/>
            <w:r w:rsidRPr="0040387B">
              <w:rPr>
                <w:rFonts w:ascii="Arial" w:hAnsi="Arial" w:cs="Arial"/>
                <w:color w:val="000000" w:themeColor="text1"/>
                <w:sz w:val="18"/>
                <w:szCs w:val="18"/>
                <w:lang w:eastAsia="ja-JP"/>
              </w:rPr>
              <w:t>res</w:t>
            </w:r>
            <w:r w:rsidRPr="002F49CC">
              <w:rPr>
                <w:rFonts w:ascii="Arial" w:hAnsi="Arial" w:cs="Arial"/>
                <w:strike/>
                <w:color w:val="FF0000"/>
                <w:sz w:val="18"/>
                <w:szCs w:val="18"/>
                <w:lang w:eastAsia="ja-JP"/>
              </w:rPr>
              <w:t>p</w:t>
            </w:r>
            <w:r w:rsidRPr="0040387B">
              <w:rPr>
                <w:rFonts w:ascii="Arial" w:hAnsi="Arial" w:cs="Arial"/>
                <w:color w:val="000000" w:themeColor="text1"/>
                <w:sz w:val="18"/>
                <w:szCs w:val="18"/>
                <w:lang w:eastAsia="ja-JP"/>
              </w:rPr>
              <w:t>ource</w:t>
            </w:r>
            <w:proofErr w:type="spellEnd"/>
            <w:r w:rsidRPr="0040387B">
              <w:rPr>
                <w:rFonts w:ascii="Arial" w:hAnsi="Arial" w:cs="Arial"/>
                <w:color w:val="000000" w:themeColor="text1"/>
                <w:sz w:val="18"/>
                <w:szCs w:val="18"/>
                <w:lang w:eastAsia="ja-JP"/>
              </w:rPr>
              <w:t xml:space="preserv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06E0" w14:textId="77777777" w:rsidR="00EC3DDA" w:rsidRPr="00880B15" w:rsidRDefault="00EC3DDA" w:rsidP="00F91B4D">
            <w:pPr>
              <w:pStyle w:val="TAL"/>
              <w:rPr>
                <w:rFonts w:cs="Arial"/>
                <w:color w:val="000000" w:themeColor="text1"/>
                <w:szCs w:val="18"/>
              </w:rPr>
            </w:pPr>
            <w:r w:rsidRPr="00880B15">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B4E1" w14:textId="77777777" w:rsidR="00EC3DDA" w:rsidRPr="0040387B" w:rsidRDefault="00EC3DDA" w:rsidP="00F91B4D">
            <w:pPr>
              <w:pStyle w:val="TAL"/>
              <w:rPr>
                <w:rFonts w:cs="Arial"/>
                <w:color w:val="000000" w:themeColor="text1"/>
                <w:szCs w:val="18"/>
                <w:lang w:val="en-US"/>
              </w:rPr>
            </w:pPr>
            <w:r w:rsidRPr="0040387B">
              <w:rPr>
                <w:rFonts w:cs="Arial"/>
                <w:color w:val="000000" w:themeColor="text1"/>
                <w:szCs w:val="18"/>
                <w:lang w:val="en-US"/>
              </w:rPr>
              <w:t xml:space="preserve">Component 1 candidate values: </w:t>
            </w:r>
            <w:r w:rsidRPr="00880EDA">
              <w:rPr>
                <w:rFonts w:cs="Arial"/>
                <w:color w:val="000000" w:themeColor="text1"/>
                <w:szCs w:val="18"/>
                <w:lang w:val="en-US"/>
              </w:rPr>
              <w:t>FFS</w:t>
            </w:r>
          </w:p>
        </w:tc>
      </w:tr>
      <w:tr w:rsidR="002F49CC" w:rsidRPr="00862277" w14:paraId="2088DDFD"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058BE" w14:textId="404B3A0D" w:rsidR="002F49CC" w:rsidRPr="00862277" w:rsidRDefault="002F49CC" w:rsidP="00F91B4D">
            <w:pPr>
              <w:pStyle w:val="TAL"/>
              <w:rPr>
                <w:rFonts w:cs="Arial"/>
                <w:color w:val="000000" w:themeColor="text1"/>
                <w:szCs w:val="18"/>
              </w:rPr>
            </w:pPr>
            <w:r w:rsidRPr="00862277">
              <w:rPr>
                <w:rFonts w:eastAsia="MS Mincho" w:cs="Arial"/>
                <w:color w:val="FF0000"/>
                <w:szCs w:val="18"/>
              </w:rPr>
              <w:lastRenderedPageBreak/>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965" w14:textId="75C3B0CD" w:rsidR="002F49CC" w:rsidRPr="00862277" w:rsidRDefault="002F49CC" w:rsidP="00F91B4D">
            <w:pPr>
              <w:pStyle w:val="TAL"/>
              <w:rPr>
                <w:rFonts w:eastAsia="Calibri" w:cs="Arial"/>
                <w:color w:val="000000" w:themeColor="text1"/>
                <w:szCs w:val="18"/>
                <w:lang w:val="en-US"/>
              </w:rPr>
            </w:pPr>
            <w:r w:rsidRPr="00862277">
              <w:rPr>
                <w:rFonts w:cs="Arial"/>
                <w:color w:val="FF0000"/>
                <w:szCs w:val="18"/>
                <w:lang w:val="en-US" w:eastAsia="zh-CN"/>
              </w:rPr>
              <w:t>UL full power transmission fullpowerMode2 – full power antenna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78F1" w14:textId="7222853B" w:rsidR="002F49CC" w:rsidRPr="00862277" w:rsidRDefault="002F49CC" w:rsidP="00F91B4D">
            <w:pPr>
              <w:pStyle w:val="maintext"/>
              <w:ind w:firstLineChars="0" w:firstLine="0"/>
              <w:jc w:val="left"/>
              <w:rPr>
                <w:rFonts w:ascii="Arial" w:hAnsi="Arial" w:cs="Arial"/>
                <w:color w:val="000000" w:themeColor="text1"/>
                <w:sz w:val="18"/>
                <w:szCs w:val="18"/>
                <w:lang w:eastAsia="ja-JP"/>
              </w:rPr>
            </w:pPr>
            <w:r w:rsidRPr="00862277">
              <w:rPr>
                <w:rFonts w:ascii="Arial" w:eastAsia="SimSun" w:hAnsi="Arial" w:cs="Arial"/>
                <w:color w:val="FF0000"/>
                <w:sz w:val="18"/>
                <w:szCs w:val="18"/>
                <w:lang w:eastAsia="zh-CN"/>
              </w:rPr>
              <w:t>Antenna group which delivers full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79C0D" w14:textId="69FB47C5" w:rsidR="002F49CC" w:rsidRPr="00862277" w:rsidRDefault="002F49CC" w:rsidP="00F91B4D">
            <w:pPr>
              <w:pStyle w:val="TAL"/>
              <w:rPr>
                <w:rFonts w:cs="Arial"/>
                <w:color w:val="000000" w:themeColor="text1"/>
                <w:szCs w:val="18"/>
              </w:rPr>
            </w:pPr>
            <w:r w:rsidRPr="00862277">
              <w:rPr>
                <w:rFonts w:eastAsia="MS Mincho" w:cs="Arial"/>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4D83" w14:textId="77777777" w:rsidR="002F49CC" w:rsidRPr="00862277" w:rsidRDefault="002F49CC" w:rsidP="00862277">
            <w:pPr>
              <w:pStyle w:val="TAL"/>
              <w:rPr>
                <w:rFonts w:eastAsiaTheme="minorEastAsia" w:cs="Arial"/>
                <w:color w:val="FF0000"/>
                <w:szCs w:val="18"/>
                <w:lang w:eastAsia="zh-CN"/>
              </w:rPr>
            </w:pPr>
            <w:r w:rsidRPr="00862277">
              <w:rPr>
                <w:rFonts w:eastAsiaTheme="minorEastAsia" w:cs="Arial"/>
                <w:color w:val="FF0000"/>
                <w:szCs w:val="18"/>
                <w:lang w:eastAsia="zh-CN"/>
              </w:rPr>
              <w:t>For partial coherent UE with two antenna groups, 1 bit is reported to indicate which antenna group can support full power.</w:t>
            </w:r>
          </w:p>
          <w:p w14:paraId="3F3C59AE" w14:textId="77777777" w:rsidR="002F49CC" w:rsidRPr="00862277" w:rsidRDefault="002F49CC" w:rsidP="00862277">
            <w:pPr>
              <w:pStyle w:val="TAL"/>
              <w:rPr>
                <w:rFonts w:eastAsiaTheme="minorEastAsia" w:cs="Arial"/>
                <w:color w:val="FF0000"/>
                <w:szCs w:val="18"/>
                <w:lang w:eastAsia="zh-CN"/>
              </w:rPr>
            </w:pPr>
          </w:p>
          <w:p w14:paraId="250A8B25" w14:textId="09493FCE" w:rsidR="002F49CC" w:rsidRPr="00862277" w:rsidRDefault="002F49CC" w:rsidP="00862277">
            <w:pPr>
              <w:pStyle w:val="TAL"/>
              <w:rPr>
                <w:rFonts w:eastAsiaTheme="minorEastAsia" w:cs="Arial"/>
                <w:color w:val="FF0000"/>
                <w:szCs w:val="18"/>
                <w:lang w:eastAsia="zh-CN"/>
              </w:rPr>
            </w:pPr>
            <w:r w:rsidRPr="00862277">
              <w:rPr>
                <w:rFonts w:eastAsiaTheme="minorEastAsia" w:cs="Arial"/>
                <w:color w:val="FF0000"/>
                <w:szCs w:val="18"/>
                <w:lang w:eastAsia="zh-CN"/>
              </w:rPr>
              <w:t>For full coherent UE, the reporting is the same as partial coherent UE with two antenna groups.</w:t>
            </w:r>
          </w:p>
        </w:tc>
      </w:tr>
      <w:tr w:rsidR="002F49CC" w:rsidRPr="00C82B88" w14:paraId="69873E74"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4D32D" w14:textId="77777777" w:rsidR="00EC3DDA" w:rsidRPr="0040387B" w:rsidRDefault="00EC3DDA" w:rsidP="00F91B4D">
            <w:pPr>
              <w:pStyle w:val="TAL"/>
              <w:rPr>
                <w:rFonts w:cs="Arial"/>
                <w:color w:val="000000" w:themeColor="text1"/>
                <w:szCs w:val="18"/>
              </w:rPr>
            </w:pPr>
            <w:r w:rsidRPr="0040387B">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4B54"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lang w:eastAsia="zh-CN"/>
              </w:rPr>
              <w:t xml:space="preserve">Basic features for </w:t>
            </w:r>
            <w:r w:rsidRPr="0040387B">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4913C" w14:textId="77777777" w:rsidR="00EC3DDA" w:rsidRPr="0040387B" w:rsidRDefault="00EC3DDA" w:rsidP="00F91B4D">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Supported maximal PUSCH MIMO layers for non-codebook based PUSCH</w:t>
            </w:r>
          </w:p>
          <w:p w14:paraId="30047BB9" w14:textId="77777777" w:rsidR="00EC3DDA" w:rsidRPr="0040387B" w:rsidRDefault="00EC3DDA" w:rsidP="00F91B4D">
            <w:pPr>
              <w:pStyle w:val="maintext"/>
              <w:ind w:firstLineChars="0" w:firstLine="0"/>
              <w:jc w:val="left"/>
              <w:rPr>
                <w:rFonts w:ascii="Arial"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Supported maximum number of SRS resources per SRS resource set with usage set to '</w:t>
            </w:r>
            <w:proofErr w:type="spellStart"/>
            <w:r w:rsidRPr="0040387B">
              <w:rPr>
                <w:rFonts w:ascii="Arial" w:eastAsia="SimSun" w:hAnsi="Arial" w:cs="Arial"/>
                <w:color w:val="000000" w:themeColor="text1"/>
                <w:sz w:val="18"/>
                <w:szCs w:val="18"/>
                <w:lang w:eastAsia="zh-CN"/>
              </w:rPr>
              <w:t>nonCodebook</w:t>
            </w:r>
            <w:proofErr w:type="spellEnd"/>
            <w:r w:rsidRPr="0040387B">
              <w:rPr>
                <w:rFonts w:ascii="Arial" w:eastAsia="SimSun" w:hAnsi="Arial" w:cs="Arial"/>
                <w:color w:val="000000" w:themeColor="text1"/>
                <w:sz w:val="18"/>
                <w:szCs w:val="18"/>
                <w:lang w:eastAsia="zh-CN"/>
              </w:rPr>
              <w:t xml:space="preserve">’ </w:t>
            </w:r>
          </w:p>
          <w:p w14:paraId="370B2247" w14:textId="77777777" w:rsidR="00EC3DDA" w:rsidRPr="0040387B" w:rsidRDefault="00EC3DDA" w:rsidP="00F91B4D">
            <w:pPr>
              <w:rPr>
                <w:rFonts w:ascii="Arial" w:hAnsi="Arial" w:cs="Arial"/>
                <w:color w:val="000000" w:themeColor="text1"/>
                <w:sz w:val="18"/>
                <w:szCs w:val="18"/>
                <w:highlight w:val="yellow"/>
              </w:rPr>
            </w:pPr>
            <w:r w:rsidRPr="0040387B">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ECEDE" w14:textId="77777777" w:rsidR="00EC3DDA" w:rsidRPr="00880B15" w:rsidRDefault="00EC3DDA" w:rsidP="00F91B4D">
            <w:pPr>
              <w:pStyle w:val="TAL"/>
              <w:rPr>
                <w:rFonts w:eastAsia="MS Mincho" w:cs="Arial"/>
                <w:color w:val="000000" w:themeColor="text1"/>
                <w:szCs w:val="18"/>
                <w:lang w:eastAsia="ja-JP"/>
              </w:rPr>
            </w:pPr>
            <w:r w:rsidRPr="00880B15">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0B09" w14:textId="77777777" w:rsidR="00EC3DDA" w:rsidRPr="0040387B" w:rsidRDefault="00EC3DDA" w:rsidP="00F91B4D">
            <w:pPr>
              <w:pStyle w:val="TAL"/>
              <w:rPr>
                <w:rFonts w:cs="Arial"/>
                <w:color w:val="000000" w:themeColor="text1"/>
                <w:szCs w:val="18"/>
              </w:rPr>
            </w:pPr>
          </w:p>
        </w:tc>
      </w:tr>
      <w:tr w:rsidR="002F49CC" w:rsidRPr="00C82B88" w14:paraId="3F96ED9D"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63E25" w14:textId="77777777" w:rsidR="00EC3DDA" w:rsidRPr="0040387B" w:rsidRDefault="00EC3DDA" w:rsidP="00F91B4D">
            <w:pPr>
              <w:pStyle w:val="TAL"/>
              <w:rPr>
                <w:rFonts w:cs="Arial"/>
                <w:color w:val="000000" w:themeColor="text1"/>
                <w:szCs w:val="18"/>
              </w:rPr>
            </w:pPr>
            <w:r w:rsidRPr="0040387B">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025C" w14:textId="77777777" w:rsidR="00EC3DDA" w:rsidRPr="0040387B" w:rsidRDefault="00EC3DDA" w:rsidP="00F91B4D">
            <w:pPr>
              <w:pStyle w:val="TAL"/>
              <w:rPr>
                <w:rFonts w:cs="Arial"/>
                <w:color w:val="000000" w:themeColor="text1"/>
                <w:szCs w:val="18"/>
              </w:rPr>
            </w:pPr>
            <w:r w:rsidRPr="0040387B">
              <w:rPr>
                <w:rFonts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52FE" w14:textId="77777777" w:rsidR="00EC3DDA" w:rsidRPr="0040387B" w:rsidRDefault="00EC3DDA" w:rsidP="00F91B4D">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w:t>
            </w:r>
            <w:proofErr w:type="spellStart"/>
            <w:r w:rsidRPr="0040387B">
              <w:rPr>
                <w:rFonts w:ascii="Arial" w:hAnsi="Arial" w:cs="Arial"/>
                <w:color w:val="000000" w:themeColor="text1"/>
                <w:sz w:val="18"/>
                <w:szCs w:val="18"/>
                <w:lang w:eastAsia="ja-JP"/>
              </w:rPr>
              <w:t>ResourceSet</w:t>
            </w:r>
            <w:proofErr w:type="spellEnd"/>
            <w:r w:rsidRPr="0040387B">
              <w:rPr>
                <w:rFonts w:ascii="Arial" w:hAnsi="Arial" w:cs="Arial"/>
                <w:color w:val="000000" w:themeColor="text1"/>
                <w:sz w:val="18"/>
                <w:szCs w:val="18"/>
                <w:lang w:eastAsia="ja-JP"/>
              </w:rPr>
              <w:t xml:space="preserve">" for </w:t>
            </w:r>
            <w:proofErr w:type="spellStart"/>
            <w:r w:rsidRPr="0040387B">
              <w:rPr>
                <w:rFonts w:ascii="Arial" w:hAnsi="Arial" w:cs="Arial"/>
                <w:color w:val="000000" w:themeColor="text1"/>
                <w:sz w:val="18"/>
                <w:szCs w:val="18"/>
                <w:lang w:eastAsia="ja-JP"/>
              </w:rPr>
              <w:t>noncodebook</w:t>
            </w:r>
            <w:proofErr w:type="spellEnd"/>
            <w:r w:rsidRPr="0040387B">
              <w:rPr>
                <w:rFonts w:ascii="Arial" w:hAnsi="Arial" w:cs="Arial"/>
                <w:color w:val="000000" w:themeColor="text1"/>
                <w:sz w:val="18"/>
                <w:szCs w:val="18"/>
                <w:lang w:eastAsia="ja-JP"/>
              </w:rPr>
              <w:t xml:space="preserve"> 8Tx PUSCH operation</w:t>
            </w:r>
          </w:p>
          <w:p w14:paraId="595AD6BA" w14:textId="4EC9E95D" w:rsidR="00EC3DDA" w:rsidRPr="0040387B" w:rsidRDefault="00EC3DDA" w:rsidP="00F91B4D">
            <w:pPr>
              <w:rPr>
                <w:rFonts w:ascii="Arial" w:hAnsi="Arial" w:cs="Arial"/>
                <w:color w:val="000000" w:themeColor="text1"/>
                <w:sz w:val="18"/>
                <w:szCs w:val="18"/>
              </w:rPr>
            </w:pPr>
            <w:r w:rsidRPr="0040387B">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9276" w14:textId="77777777" w:rsidR="00EC3DDA" w:rsidRPr="00880B15" w:rsidRDefault="00EC3DDA" w:rsidP="00F91B4D">
            <w:pPr>
              <w:pStyle w:val="TAL"/>
              <w:rPr>
                <w:rFonts w:eastAsia="MS Mincho" w:cs="Arial"/>
                <w:color w:val="000000" w:themeColor="text1"/>
                <w:szCs w:val="18"/>
                <w:lang w:eastAsia="ja-JP"/>
              </w:rPr>
            </w:pPr>
            <w:r w:rsidRPr="00880B15">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827A" w14:textId="77777777" w:rsidR="00EC3DDA" w:rsidRPr="00880EDA" w:rsidRDefault="00EC3DDA" w:rsidP="00F91B4D">
            <w:pPr>
              <w:pStyle w:val="TAL"/>
              <w:rPr>
                <w:rFonts w:cs="Arial"/>
                <w:color w:val="000000" w:themeColor="text1"/>
                <w:szCs w:val="18"/>
              </w:rPr>
            </w:pPr>
            <w:r w:rsidRPr="00880EDA">
              <w:rPr>
                <w:rFonts w:cs="Arial"/>
                <w:color w:val="000000" w:themeColor="text1"/>
                <w:szCs w:val="18"/>
              </w:rPr>
              <w:t>Component 2 candidate value: Maximum size of the list is 16.</w:t>
            </w:r>
          </w:p>
          <w:p w14:paraId="06B15293" w14:textId="77777777" w:rsidR="00EC3DDA" w:rsidRPr="00880EDA" w:rsidRDefault="00EC3DDA" w:rsidP="00F91B4D">
            <w:pPr>
              <w:pStyle w:val="TAL"/>
              <w:rPr>
                <w:rFonts w:cs="Arial"/>
                <w:color w:val="000000" w:themeColor="text1"/>
                <w:szCs w:val="18"/>
              </w:rPr>
            </w:pPr>
            <w:r w:rsidRPr="00880EDA">
              <w:rPr>
                <w:rFonts w:cs="Arial"/>
                <w:color w:val="000000" w:themeColor="text1"/>
                <w:szCs w:val="18"/>
              </w:rPr>
              <w:t>The candidate values for the max # of Tx port in one resource is</w:t>
            </w:r>
          </w:p>
          <w:p w14:paraId="5BB9731E" w14:textId="77777777" w:rsidR="00EC3DDA" w:rsidRPr="00880EDA" w:rsidRDefault="00EC3DDA" w:rsidP="00F91B4D">
            <w:pPr>
              <w:pStyle w:val="TAL"/>
              <w:rPr>
                <w:rFonts w:cs="Arial"/>
                <w:color w:val="000000" w:themeColor="text1"/>
                <w:szCs w:val="18"/>
              </w:rPr>
            </w:pPr>
            <w:r w:rsidRPr="00880EDA">
              <w:rPr>
                <w:rFonts w:cs="Arial"/>
                <w:color w:val="000000" w:themeColor="text1"/>
                <w:szCs w:val="18"/>
              </w:rPr>
              <w:t>[{2, 4, 8, 12, 16, 24, 32}]</w:t>
            </w:r>
          </w:p>
          <w:p w14:paraId="74823C0F" w14:textId="77777777" w:rsidR="00EC3DDA" w:rsidRPr="00880EDA" w:rsidRDefault="00EC3DDA" w:rsidP="00F91B4D">
            <w:pPr>
              <w:pStyle w:val="TAL"/>
              <w:rPr>
                <w:rFonts w:cs="Arial"/>
                <w:color w:val="000000" w:themeColor="text1"/>
                <w:szCs w:val="18"/>
              </w:rPr>
            </w:pPr>
            <w:r w:rsidRPr="00880EDA">
              <w:rPr>
                <w:rFonts w:cs="Arial"/>
                <w:color w:val="000000" w:themeColor="text1"/>
                <w:szCs w:val="18"/>
              </w:rPr>
              <w:t>The candidate value set of the max # of resources is:</w:t>
            </w:r>
          </w:p>
          <w:p w14:paraId="4346F672" w14:textId="77777777" w:rsidR="00EC3DDA" w:rsidRPr="00880EDA" w:rsidRDefault="00EC3DDA" w:rsidP="00F91B4D">
            <w:pPr>
              <w:pStyle w:val="TAL"/>
              <w:rPr>
                <w:rFonts w:cs="Arial"/>
                <w:color w:val="000000" w:themeColor="text1"/>
                <w:szCs w:val="18"/>
              </w:rPr>
            </w:pPr>
            <w:r w:rsidRPr="00880EDA">
              <w:rPr>
                <w:rFonts w:cs="Arial"/>
                <w:color w:val="000000" w:themeColor="text1"/>
                <w:szCs w:val="18"/>
              </w:rPr>
              <w:t>[{1 to 64}]</w:t>
            </w:r>
          </w:p>
          <w:p w14:paraId="14695BF1" w14:textId="77777777" w:rsidR="00EC3DDA" w:rsidRPr="00880EDA" w:rsidRDefault="00EC3DDA" w:rsidP="00F91B4D">
            <w:pPr>
              <w:pStyle w:val="TAL"/>
              <w:rPr>
                <w:rFonts w:cs="Arial"/>
                <w:color w:val="000000" w:themeColor="text1"/>
                <w:szCs w:val="18"/>
              </w:rPr>
            </w:pPr>
            <w:r w:rsidRPr="00880EDA">
              <w:rPr>
                <w:rFonts w:cs="Arial"/>
                <w:color w:val="000000" w:themeColor="text1"/>
                <w:szCs w:val="18"/>
              </w:rPr>
              <w:t>The candidate value set of total # of ports is:</w:t>
            </w:r>
          </w:p>
          <w:p w14:paraId="28F8EEF0" w14:textId="77777777" w:rsidR="00EC3DDA" w:rsidRPr="00880EDA" w:rsidRDefault="00EC3DDA" w:rsidP="00F91B4D">
            <w:pPr>
              <w:pStyle w:val="TAL"/>
              <w:rPr>
                <w:rFonts w:cs="Arial"/>
                <w:color w:val="000000" w:themeColor="text1"/>
                <w:szCs w:val="18"/>
              </w:rPr>
            </w:pPr>
            <w:r w:rsidRPr="00880EDA">
              <w:rPr>
                <w:rFonts w:cs="Arial"/>
                <w:color w:val="000000" w:themeColor="text1"/>
                <w:szCs w:val="18"/>
              </w:rPr>
              <w:t>[{2 to 256}]</w:t>
            </w:r>
          </w:p>
        </w:tc>
      </w:tr>
      <w:tr w:rsidR="002F49CC" w:rsidRPr="00C82B88" w14:paraId="1BE37BD6" w14:textId="77777777" w:rsidTr="00F91B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D6FD9" w14:textId="77777777" w:rsidR="00EC3DDA" w:rsidRPr="0040387B" w:rsidRDefault="00EC3DDA" w:rsidP="00F91B4D">
            <w:pPr>
              <w:pStyle w:val="TAL"/>
              <w:rPr>
                <w:rFonts w:cs="Arial"/>
                <w:color w:val="000000" w:themeColor="text1"/>
                <w:szCs w:val="18"/>
              </w:rPr>
            </w:pPr>
            <w:r w:rsidRPr="0040387B">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81DD" w14:textId="77777777" w:rsidR="00EC3DDA" w:rsidRPr="0040387B" w:rsidRDefault="00EC3DDA" w:rsidP="00F91B4D">
            <w:pPr>
              <w:pStyle w:val="TAL"/>
              <w:rPr>
                <w:rFonts w:cs="Arial"/>
                <w:color w:val="000000" w:themeColor="text1"/>
                <w:szCs w:val="18"/>
              </w:rPr>
            </w:pPr>
            <w:r w:rsidRPr="0040387B">
              <w:rPr>
                <w:rFonts w:eastAsia="MS Mincho" w:cs="Arial"/>
                <w:color w:val="000000" w:themeColor="text1"/>
                <w:szCs w:val="18"/>
                <w:lang w:val="en-US"/>
              </w:rPr>
              <w:t xml:space="preserve">CBG based 2 CWs PUSCH </w:t>
            </w:r>
            <w:r w:rsidRPr="0040387B">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F7AC" w14:textId="77777777" w:rsidR="00EC3DDA" w:rsidRPr="0040387B" w:rsidRDefault="00EC3DDA" w:rsidP="00F91B4D">
            <w:pPr>
              <w:rPr>
                <w:rFonts w:ascii="Arial" w:hAnsi="Arial" w:cs="Arial"/>
                <w:color w:val="000000" w:themeColor="text1"/>
                <w:sz w:val="18"/>
                <w:szCs w:val="18"/>
              </w:rPr>
            </w:pPr>
            <w:r w:rsidRPr="0040387B">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22AD" w14:textId="77777777" w:rsidR="00EC3DDA" w:rsidRPr="00880B15" w:rsidRDefault="00EC3DDA" w:rsidP="00F91B4D">
            <w:pPr>
              <w:pStyle w:val="TAL"/>
              <w:rPr>
                <w:rFonts w:eastAsia="MS Mincho" w:cs="Arial"/>
                <w:color w:val="000000" w:themeColor="text1"/>
                <w:szCs w:val="18"/>
                <w:lang w:eastAsia="ja-JP"/>
              </w:rPr>
            </w:pPr>
            <w:r w:rsidRPr="00880B15">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C1CC7" w14:textId="77777777" w:rsidR="00EC3DDA" w:rsidRPr="0040387B" w:rsidRDefault="00EC3DDA" w:rsidP="00F91B4D">
            <w:pPr>
              <w:pStyle w:val="TAL"/>
              <w:rPr>
                <w:rFonts w:cs="Arial"/>
                <w:color w:val="000000" w:themeColor="text1"/>
                <w:szCs w:val="18"/>
              </w:rPr>
            </w:pPr>
          </w:p>
        </w:tc>
      </w:tr>
    </w:tbl>
    <w:p w14:paraId="740D48FB" w14:textId="77777777" w:rsidR="00181910" w:rsidRDefault="00181910" w:rsidP="00570853">
      <w:pPr>
        <w:spacing w:before="120" w:after="0"/>
        <w:jc w:val="both"/>
        <w:rPr>
          <w:sz w:val="22"/>
          <w:szCs w:val="22"/>
          <w:lang w:eastAsia="zh-CN"/>
        </w:rPr>
      </w:pPr>
    </w:p>
    <w:p w14:paraId="4A41C859" w14:textId="7114A5FF" w:rsidR="00B80D06" w:rsidRDefault="00B80D06" w:rsidP="00B80D06">
      <w:pPr>
        <w:pStyle w:val="1"/>
        <w:numPr>
          <w:ilvl w:val="0"/>
          <w:numId w:val="5"/>
        </w:numPr>
      </w:pPr>
      <w:r>
        <w:t>Conclusion</w:t>
      </w:r>
    </w:p>
    <w:p w14:paraId="33229481" w14:textId="66F08ED5" w:rsidR="000E6355" w:rsidRDefault="00633CAF" w:rsidP="00A96915">
      <w:pPr>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FE0FB6">
        <w:rPr>
          <w:sz w:val="22"/>
          <w:szCs w:val="22"/>
        </w:rPr>
        <w:t xml:space="preserve">UE feature for </w:t>
      </w:r>
      <w:r w:rsidR="00764D7A">
        <w:rPr>
          <w:sz w:val="22"/>
          <w:szCs w:val="22"/>
        </w:rPr>
        <w:t>MIMO</w:t>
      </w:r>
      <w:r w:rsidR="00FE0FB6">
        <w:rPr>
          <w:sz w:val="22"/>
          <w:szCs w:val="22"/>
        </w:rPr>
        <w:t xml:space="preserve"> in Rel-18</w:t>
      </w:r>
      <w:r w:rsidR="00575F55">
        <w:rPr>
          <w:sz w:val="22"/>
          <w:szCs w:val="22"/>
        </w:rPr>
        <w:t>.</w:t>
      </w:r>
    </w:p>
    <w:p w14:paraId="0BDFE043" w14:textId="77777777" w:rsidR="005A6DF6" w:rsidRDefault="005A6DF6" w:rsidP="00A96915">
      <w:pPr>
        <w:jc w:val="both"/>
        <w:rPr>
          <w:sz w:val="22"/>
          <w:szCs w:val="22"/>
          <w:lang w:val="en-US" w:eastAsia="zh-CN"/>
        </w:rPr>
      </w:pPr>
    </w:p>
    <w:p w14:paraId="228A79F8" w14:textId="2CD0842F" w:rsidR="00D46E65" w:rsidRPr="00036ACE" w:rsidRDefault="00D46E65" w:rsidP="00D46E65">
      <w:pPr>
        <w:spacing w:before="120" w:after="0"/>
        <w:jc w:val="both"/>
        <w:rPr>
          <w:b/>
          <w:i/>
          <w:sz w:val="22"/>
          <w:szCs w:val="22"/>
        </w:rPr>
      </w:pPr>
      <w:r w:rsidRPr="00036ACE">
        <w:rPr>
          <w:b/>
          <w:i/>
          <w:sz w:val="22"/>
          <w:szCs w:val="22"/>
        </w:rPr>
        <w:t>Proposal</w:t>
      </w:r>
      <w:r>
        <w:rPr>
          <w:b/>
          <w:i/>
          <w:sz w:val="22"/>
          <w:szCs w:val="22"/>
        </w:rPr>
        <w:t xml:space="preserve"> </w:t>
      </w:r>
      <w:r w:rsidR="00FC6AD2">
        <w:rPr>
          <w:b/>
          <w:i/>
          <w:sz w:val="22"/>
          <w:szCs w:val="22"/>
        </w:rPr>
        <w:t>1</w:t>
      </w:r>
      <w:r w:rsidRPr="00036ACE">
        <w:rPr>
          <w:b/>
          <w:i/>
          <w:sz w:val="22"/>
          <w:szCs w:val="22"/>
        </w:rPr>
        <w:t>:</w:t>
      </w:r>
    </w:p>
    <w:p w14:paraId="3575D485" w14:textId="0202BAA8" w:rsidR="00D46E65" w:rsidRDefault="00D46E65" w:rsidP="00D46E6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_Ref146273923 \h  \* MERGEFORMAT </w:instrText>
      </w:r>
      <w:r>
        <w:rPr>
          <w:rFonts w:ascii="Times New Roman" w:hAnsi="Times New Roman"/>
          <w:i/>
        </w:rPr>
      </w:r>
      <w:r>
        <w:rPr>
          <w:rFonts w:ascii="Times New Roman" w:hAnsi="Times New Roman"/>
          <w:i/>
        </w:rPr>
        <w:fldChar w:fldCharType="separate"/>
      </w:r>
      <w:r w:rsidR="00FC6AD2" w:rsidRPr="00FC6AD2">
        <w:rPr>
          <w:rFonts w:ascii="Times New Roman" w:hAnsi="Times New Roman"/>
          <w:i/>
        </w:rPr>
        <w:t>Table 1</w:t>
      </w:r>
      <w:r>
        <w:rPr>
          <w:rFonts w:ascii="Times New Roman" w:hAnsi="Times New Roman"/>
          <w:i/>
        </w:rPr>
        <w:fldChar w:fldCharType="end"/>
      </w:r>
      <w:r>
        <w:rPr>
          <w:rFonts w:ascii="Times New Roman" w:hAnsi="Times New Roman"/>
          <w:i/>
        </w:rPr>
        <w:t xml:space="preserve"> to the UE feature list on 8Tx UL.</w:t>
      </w:r>
    </w:p>
    <w:p w14:paraId="6B747ED4" w14:textId="77777777" w:rsidR="00D46E65" w:rsidRPr="00D66627" w:rsidRDefault="00D46E65" w:rsidP="00A96915">
      <w:pPr>
        <w:jc w:val="both"/>
        <w:rPr>
          <w:sz w:val="22"/>
          <w:szCs w:val="22"/>
          <w:lang w:val="en-US" w:eastAsia="zh-CN"/>
        </w:rPr>
      </w:pPr>
    </w:p>
    <w:p w14:paraId="05D83324" w14:textId="29919E49"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71757032" w:rsidR="009A0813" w:rsidRDefault="00941C1F" w:rsidP="009A0813">
      <w:pPr>
        <w:numPr>
          <w:ilvl w:val="0"/>
          <w:numId w:val="2"/>
        </w:numPr>
        <w:rPr>
          <w:sz w:val="22"/>
          <w:szCs w:val="22"/>
          <w:lang w:val="en-US" w:eastAsia="zh-CN"/>
        </w:rPr>
      </w:pPr>
      <w:bookmarkStart w:id="1" w:name="_Ref142655749"/>
      <w:bookmarkStart w:id="2" w:name="_Ref146273274"/>
      <w:bookmarkStart w:id="3" w:name="_Ref54277122"/>
      <w:r w:rsidRPr="00941C1F">
        <w:rPr>
          <w:sz w:val="22"/>
          <w:szCs w:val="22"/>
          <w:lang w:val="en-US" w:eastAsia="zh-CN"/>
        </w:rPr>
        <w:t>R1-</w:t>
      </w:r>
      <w:r w:rsidR="0021454A" w:rsidRPr="0021454A">
        <w:rPr>
          <w:sz w:val="22"/>
          <w:szCs w:val="22"/>
          <w:lang w:val="en-US" w:eastAsia="zh-CN"/>
        </w:rPr>
        <w:t>2312572</w:t>
      </w:r>
      <w:r>
        <w:rPr>
          <w:sz w:val="22"/>
          <w:szCs w:val="22"/>
          <w:lang w:val="en-US" w:eastAsia="zh-CN"/>
        </w:rPr>
        <w:t xml:space="preserve">, </w:t>
      </w:r>
      <w:bookmarkEnd w:id="1"/>
      <w:r w:rsidR="0021454A" w:rsidRPr="0021454A">
        <w:rPr>
          <w:sz w:val="22"/>
          <w:szCs w:val="22"/>
          <w:lang w:val="en-US" w:eastAsia="zh-CN"/>
        </w:rPr>
        <w:t>Updated RAN1 UE features list for Rel-18 NR after RAN1#115</w:t>
      </w:r>
      <w:r w:rsidR="005E19C3" w:rsidRPr="005E19C3">
        <w:rPr>
          <w:sz w:val="22"/>
          <w:szCs w:val="22"/>
          <w:lang w:val="en-US" w:eastAsia="zh-CN"/>
        </w:rPr>
        <w:t xml:space="preserve">, </w:t>
      </w:r>
      <w:bookmarkEnd w:id="2"/>
      <w:r w:rsidR="0021454A" w:rsidRPr="0021454A">
        <w:rPr>
          <w:sz w:val="22"/>
          <w:szCs w:val="22"/>
          <w:lang w:val="en-US" w:eastAsia="zh-CN"/>
        </w:rPr>
        <w:t>November 13th – November 17th, 2023</w:t>
      </w:r>
    </w:p>
    <w:bookmarkEnd w:id="3"/>
    <w:p w14:paraId="72E7D256" w14:textId="77777777" w:rsidR="0022481F" w:rsidRPr="00C93FBE" w:rsidRDefault="0022481F" w:rsidP="0022481F">
      <w:pPr>
        <w:rPr>
          <w:sz w:val="22"/>
          <w:szCs w:val="22"/>
          <w:lang w:val="en-US" w:eastAsia="zh-CN"/>
        </w:rPr>
      </w:pPr>
    </w:p>
    <w:sectPr w:rsidR="0022481F" w:rsidRPr="00C93FBE" w:rsidSect="00723586">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8938F" w14:textId="77777777" w:rsidR="00723586" w:rsidRDefault="00723586">
      <w:r>
        <w:separator/>
      </w:r>
    </w:p>
  </w:endnote>
  <w:endnote w:type="continuationSeparator" w:id="0">
    <w:p w14:paraId="2915E896" w14:textId="77777777" w:rsidR="00723586" w:rsidRDefault="0072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B50AB" w14:textId="77777777" w:rsidR="00723586" w:rsidRDefault="00723586">
      <w:r>
        <w:separator/>
      </w:r>
    </w:p>
  </w:footnote>
  <w:footnote w:type="continuationSeparator" w:id="0">
    <w:p w14:paraId="69F6F78B" w14:textId="77777777" w:rsidR="00723586" w:rsidRDefault="0072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5"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E769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7"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4"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810C14"/>
    <w:multiLevelType w:val="multilevel"/>
    <w:tmpl w:val="B38EF702"/>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8"/>
  </w:num>
  <w:num w:numId="2" w16cid:durableId="1044404415">
    <w:abstractNumId w:val="20"/>
  </w:num>
  <w:num w:numId="3" w16cid:durableId="966397378">
    <w:abstractNumId w:val="58"/>
  </w:num>
  <w:num w:numId="4" w16cid:durableId="11604647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8"/>
  </w:num>
  <w:num w:numId="6" w16cid:durableId="1342199519">
    <w:abstractNumId w:val="3"/>
  </w:num>
  <w:num w:numId="7" w16cid:durableId="1965580077">
    <w:abstractNumId w:val="50"/>
  </w:num>
  <w:num w:numId="8" w16cid:durableId="822232869">
    <w:abstractNumId w:val="5"/>
  </w:num>
  <w:num w:numId="9" w16cid:durableId="971910415">
    <w:abstractNumId w:val="24"/>
  </w:num>
  <w:num w:numId="10" w16cid:durableId="2078278724">
    <w:abstractNumId w:val="9"/>
  </w:num>
  <w:num w:numId="11" w16cid:durableId="1988391464">
    <w:abstractNumId w:val="44"/>
  </w:num>
  <w:num w:numId="12" w16cid:durableId="1627616976">
    <w:abstractNumId w:val="44"/>
  </w:num>
  <w:num w:numId="13" w16cid:durableId="1382166288">
    <w:abstractNumId w:val="14"/>
  </w:num>
  <w:num w:numId="14" w16cid:durableId="586155911">
    <w:abstractNumId w:val="40"/>
  </w:num>
  <w:num w:numId="15" w16cid:durableId="1141115403">
    <w:abstractNumId w:val="21"/>
  </w:num>
  <w:num w:numId="16" w16cid:durableId="453017404">
    <w:abstractNumId w:val="1"/>
  </w:num>
  <w:num w:numId="17" w16cid:durableId="1453792853">
    <w:abstractNumId w:val="23"/>
  </w:num>
  <w:num w:numId="18" w16cid:durableId="83721073">
    <w:abstractNumId w:val="38"/>
  </w:num>
  <w:num w:numId="19" w16cid:durableId="1171876022">
    <w:abstractNumId w:val="29"/>
  </w:num>
  <w:num w:numId="20" w16cid:durableId="1618215803">
    <w:abstractNumId w:val="31"/>
  </w:num>
  <w:num w:numId="21" w16cid:durableId="1657876954">
    <w:abstractNumId w:val="30"/>
  </w:num>
  <w:num w:numId="22" w16cid:durableId="1082458161">
    <w:abstractNumId w:val="46"/>
  </w:num>
  <w:num w:numId="23" w16cid:durableId="2105612239">
    <w:abstractNumId w:val="2"/>
  </w:num>
  <w:num w:numId="24" w16cid:durableId="1109815927">
    <w:abstractNumId w:val="25"/>
  </w:num>
  <w:num w:numId="25" w16cid:durableId="1386947122">
    <w:abstractNumId w:val="15"/>
  </w:num>
  <w:num w:numId="26" w16cid:durableId="208106802">
    <w:abstractNumId w:val="6"/>
  </w:num>
  <w:num w:numId="27" w16cid:durableId="1773934212">
    <w:abstractNumId w:val="22"/>
  </w:num>
  <w:num w:numId="28" w16cid:durableId="211158361">
    <w:abstractNumId w:val="34"/>
  </w:num>
  <w:num w:numId="29" w16cid:durableId="187525879">
    <w:abstractNumId w:val="4"/>
  </w:num>
  <w:num w:numId="30" w16cid:durableId="876506630">
    <w:abstractNumId w:val="11"/>
  </w:num>
  <w:num w:numId="31" w16cid:durableId="219445741">
    <w:abstractNumId w:val="13"/>
  </w:num>
  <w:num w:numId="32" w16cid:durableId="284971108">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9"/>
  </w:num>
  <w:num w:numId="35" w16cid:durableId="670183275">
    <w:abstractNumId w:val="35"/>
  </w:num>
  <w:num w:numId="36" w16cid:durableId="1349869196">
    <w:abstractNumId w:val="52"/>
  </w:num>
  <w:num w:numId="37" w16cid:durableId="144480945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43"/>
  </w:num>
  <w:num w:numId="39" w16cid:durableId="294261651">
    <w:abstractNumId w:val="16"/>
  </w:num>
  <w:num w:numId="40" w16cid:durableId="532233355">
    <w:abstractNumId w:val="48"/>
  </w:num>
  <w:num w:numId="41" w16cid:durableId="1907060875">
    <w:abstractNumId w:val="7"/>
  </w:num>
  <w:num w:numId="42" w16cid:durableId="1337734443">
    <w:abstractNumId w:val="12"/>
  </w:num>
  <w:num w:numId="43" w16cid:durableId="31810528">
    <w:abstractNumId w:val="47"/>
  </w:num>
  <w:num w:numId="44" w16cid:durableId="601573409">
    <w:abstractNumId w:val="27"/>
  </w:num>
  <w:num w:numId="45" w16cid:durableId="1506555125">
    <w:abstractNumId w:val="19"/>
  </w:num>
  <w:num w:numId="46" w16cid:durableId="737286625">
    <w:abstractNumId w:val="8"/>
  </w:num>
  <w:num w:numId="47" w16cid:durableId="407390899">
    <w:abstractNumId w:val="53"/>
  </w:num>
  <w:num w:numId="48" w16cid:durableId="995570352">
    <w:abstractNumId w:val="60"/>
  </w:num>
  <w:num w:numId="49" w16cid:durableId="1615018292">
    <w:abstractNumId w:val="36"/>
  </w:num>
  <w:num w:numId="50" w16cid:durableId="1126311259">
    <w:abstractNumId w:val="51"/>
  </w:num>
  <w:num w:numId="51" w16cid:durableId="1279025738">
    <w:abstractNumId w:val="55"/>
  </w:num>
  <w:num w:numId="52" w16cid:durableId="41757076">
    <w:abstractNumId w:val="33"/>
  </w:num>
  <w:num w:numId="53" w16cid:durableId="1450322545">
    <w:abstractNumId w:val="45"/>
  </w:num>
  <w:num w:numId="54" w16cid:durableId="1615819811">
    <w:abstractNumId w:val="26"/>
  </w:num>
  <w:num w:numId="55" w16cid:durableId="238365237">
    <w:abstractNumId w:val="59"/>
  </w:num>
  <w:num w:numId="56" w16cid:durableId="1815367712">
    <w:abstractNumId w:val="56"/>
  </w:num>
  <w:num w:numId="57" w16cid:durableId="1180848128">
    <w:abstractNumId w:val="32"/>
  </w:num>
  <w:num w:numId="58" w16cid:durableId="1536625513">
    <w:abstractNumId w:val="54"/>
  </w:num>
  <w:num w:numId="59" w16cid:durableId="1180124928">
    <w:abstractNumId w:val="17"/>
  </w:num>
  <w:num w:numId="60" w16cid:durableId="1031566847">
    <w:abstractNumId w:val="37"/>
  </w:num>
  <w:num w:numId="61" w16cid:durableId="1257446675">
    <w:abstractNumId w:val="39"/>
  </w:num>
  <w:num w:numId="62" w16cid:durableId="73527796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5EE3"/>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93D"/>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63"/>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120"/>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6F1C"/>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067"/>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910"/>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5E3"/>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B50"/>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65"/>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4A"/>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81F"/>
    <w:rsid w:val="0022499C"/>
    <w:rsid w:val="00224A9B"/>
    <w:rsid w:val="00224C25"/>
    <w:rsid w:val="00224F98"/>
    <w:rsid w:val="00224FF9"/>
    <w:rsid w:val="00225398"/>
    <w:rsid w:val="0022554C"/>
    <w:rsid w:val="002258F8"/>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18F"/>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3BD"/>
    <w:rsid w:val="00293504"/>
    <w:rsid w:val="00293559"/>
    <w:rsid w:val="00293A07"/>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74E"/>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0FE"/>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9CC"/>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0D84"/>
    <w:rsid w:val="003011C0"/>
    <w:rsid w:val="003016FB"/>
    <w:rsid w:val="00301EE4"/>
    <w:rsid w:val="003024AF"/>
    <w:rsid w:val="003024DE"/>
    <w:rsid w:val="00302701"/>
    <w:rsid w:val="00302734"/>
    <w:rsid w:val="00302739"/>
    <w:rsid w:val="00302D52"/>
    <w:rsid w:val="0030327E"/>
    <w:rsid w:val="0030361B"/>
    <w:rsid w:val="00303634"/>
    <w:rsid w:val="00303E40"/>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A40"/>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5F3"/>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3C2"/>
    <w:rsid w:val="003617B5"/>
    <w:rsid w:val="0036185C"/>
    <w:rsid w:val="00361B3C"/>
    <w:rsid w:val="00361C91"/>
    <w:rsid w:val="003622DF"/>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4FAF"/>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B46"/>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D4"/>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1A"/>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191"/>
    <w:rsid w:val="004402A7"/>
    <w:rsid w:val="0044035D"/>
    <w:rsid w:val="004407F8"/>
    <w:rsid w:val="00440EA5"/>
    <w:rsid w:val="0044131C"/>
    <w:rsid w:val="0044142F"/>
    <w:rsid w:val="004414ED"/>
    <w:rsid w:val="00441818"/>
    <w:rsid w:val="004425C2"/>
    <w:rsid w:val="00442824"/>
    <w:rsid w:val="00442FFB"/>
    <w:rsid w:val="0044306F"/>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E70"/>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98C"/>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E39"/>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4FCF"/>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BFC"/>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6E91"/>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43"/>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4F4B"/>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8FA"/>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4F0D"/>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53"/>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029"/>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440"/>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DF6"/>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78E"/>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37"/>
    <w:rsid w:val="005E1385"/>
    <w:rsid w:val="005E1393"/>
    <w:rsid w:val="005E1987"/>
    <w:rsid w:val="005E19C3"/>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36"/>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28A"/>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CE"/>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AE3"/>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05E"/>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0A"/>
    <w:rsid w:val="00685D3B"/>
    <w:rsid w:val="00685E74"/>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2CF4"/>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1CD"/>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BAD"/>
    <w:rsid w:val="006D4ED6"/>
    <w:rsid w:val="006D4F72"/>
    <w:rsid w:val="006D58A9"/>
    <w:rsid w:val="006D59BF"/>
    <w:rsid w:val="006D5AE7"/>
    <w:rsid w:val="006D5B2C"/>
    <w:rsid w:val="006D5EC2"/>
    <w:rsid w:val="006D5FEF"/>
    <w:rsid w:val="006D615D"/>
    <w:rsid w:val="006D6838"/>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86"/>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1EF5"/>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801"/>
    <w:rsid w:val="00736AF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0D8"/>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B2B"/>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AE5"/>
    <w:rsid w:val="00763D32"/>
    <w:rsid w:val="00763D8F"/>
    <w:rsid w:val="00764140"/>
    <w:rsid w:val="00764340"/>
    <w:rsid w:val="0076442F"/>
    <w:rsid w:val="00764832"/>
    <w:rsid w:val="00764D7A"/>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926"/>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5E0"/>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33"/>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68"/>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4FCC"/>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865"/>
    <w:rsid w:val="00823D4A"/>
    <w:rsid w:val="00823F61"/>
    <w:rsid w:val="0082449E"/>
    <w:rsid w:val="0082483B"/>
    <w:rsid w:val="008249FF"/>
    <w:rsid w:val="008251EC"/>
    <w:rsid w:val="00825C32"/>
    <w:rsid w:val="00825D3D"/>
    <w:rsid w:val="00825DD4"/>
    <w:rsid w:val="00826204"/>
    <w:rsid w:val="008262FC"/>
    <w:rsid w:val="00826D90"/>
    <w:rsid w:val="00826F52"/>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BB"/>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C86"/>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77"/>
    <w:rsid w:val="00862290"/>
    <w:rsid w:val="008623B0"/>
    <w:rsid w:val="008626B0"/>
    <w:rsid w:val="00862988"/>
    <w:rsid w:val="00863347"/>
    <w:rsid w:val="00863479"/>
    <w:rsid w:val="0086359D"/>
    <w:rsid w:val="008639C4"/>
    <w:rsid w:val="00863AA0"/>
    <w:rsid w:val="00864268"/>
    <w:rsid w:val="0086465E"/>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848"/>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15"/>
    <w:rsid w:val="00880B3D"/>
    <w:rsid w:val="00880D84"/>
    <w:rsid w:val="00880EDA"/>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02C"/>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2D"/>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F68"/>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16"/>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1F"/>
    <w:rsid w:val="00941CE1"/>
    <w:rsid w:val="00941D0D"/>
    <w:rsid w:val="00942845"/>
    <w:rsid w:val="00942BB8"/>
    <w:rsid w:val="0094335F"/>
    <w:rsid w:val="00943D09"/>
    <w:rsid w:val="00944202"/>
    <w:rsid w:val="00944335"/>
    <w:rsid w:val="00944710"/>
    <w:rsid w:val="00944AF4"/>
    <w:rsid w:val="00944D54"/>
    <w:rsid w:val="00944EC4"/>
    <w:rsid w:val="00945000"/>
    <w:rsid w:val="00945337"/>
    <w:rsid w:val="0094567F"/>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646"/>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14"/>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260"/>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71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58C"/>
    <w:rsid w:val="00A0072B"/>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92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E3F"/>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CB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492"/>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4EEF"/>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06E"/>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C82"/>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A7C"/>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2E"/>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C19"/>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39A"/>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5AA"/>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7AD"/>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99F"/>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5F8"/>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818"/>
    <w:rsid w:val="00C92C2A"/>
    <w:rsid w:val="00C92E97"/>
    <w:rsid w:val="00C92FF0"/>
    <w:rsid w:val="00C9318C"/>
    <w:rsid w:val="00C93297"/>
    <w:rsid w:val="00C93CE9"/>
    <w:rsid w:val="00C93F3F"/>
    <w:rsid w:val="00C93FBE"/>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38"/>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BB1"/>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0D9A"/>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8CA"/>
    <w:rsid w:val="00CF6988"/>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CAD"/>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979"/>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E65"/>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627"/>
    <w:rsid w:val="00D66B0B"/>
    <w:rsid w:val="00D66DAA"/>
    <w:rsid w:val="00D671E9"/>
    <w:rsid w:val="00D67A3D"/>
    <w:rsid w:val="00D67D09"/>
    <w:rsid w:val="00D7010A"/>
    <w:rsid w:val="00D7040B"/>
    <w:rsid w:val="00D7070E"/>
    <w:rsid w:val="00D70BCA"/>
    <w:rsid w:val="00D70F5E"/>
    <w:rsid w:val="00D70F87"/>
    <w:rsid w:val="00D7123A"/>
    <w:rsid w:val="00D71F20"/>
    <w:rsid w:val="00D72528"/>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3DC"/>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C6"/>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DBA"/>
    <w:rsid w:val="00DA7E4C"/>
    <w:rsid w:val="00DB0487"/>
    <w:rsid w:val="00DB0564"/>
    <w:rsid w:val="00DB11F5"/>
    <w:rsid w:val="00DB1539"/>
    <w:rsid w:val="00DB164A"/>
    <w:rsid w:val="00DB191A"/>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B77"/>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47F"/>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692"/>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94"/>
    <w:rsid w:val="00E832C9"/>
    <w:rsid w:val="00E832E5"/>
    <w:rsid w:val="00E83469"/>
    <w:rsid w:val="00E83E6E"/>
    <w:rsid w:val="00E84088"/>
    <w:rsid w:val="00E845FB"/>
    <w:rsid w:val="00E84626"/>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6E08"/>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3DDA"/>
    <w:rsid w:val="00EC45F5"/>
    <w:rsid w:val="00EC49EA"/>
    <w:rsid w:val="00EC4A6C"/>
    <w:rsid w:val="00EC4C3D"/>
    <w:rsid w:val="00EC4CC6"/>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969"/>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168"/>
    <w:rsid w:val="00EF0225"/>
    <w:rsid w:val="00EF04CA"/>
    <w:rsid w:val="00EF0611"/>
    <w:rsid w:val="00EF082A"/>
    <w:rsid w:val="00EF0843"/>
    <w:rsid w:val="00EF0942"/>
    <w:rsid w:val="00EF0B22"/>
    <w:rsid w:val="00EF0D8F"/>
    <w:rsid w:val="00EF0E50"/>
    <w:rsid w:val="00EF118F"/>
    <w:rsid w:val="00EF1A4F"/>
    <w:rsid w:val="00EF1E1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2A7"/>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B16"/>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0CC6"/>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498E"/>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9AE"/>
    <w:rsid w:val="00FC6AD2"/>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0FB6"/>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列出段落2"/>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 w:type="paragraph" w:customStyle="1" w:styleId="maintext">
    <w:name w:val="main text"/>
    <w:basedOn w:val="a1"/>
    <w:link w:val="maintextChar"/>
    <w:qFormat/>
    <w:rsid w:val="00DA40C6"/>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DA40C6"/>
    <w:rPr>
      <w:rFonts w:ascii="Times New Roman" w:eastAsia="Malgun Gothic" w:hAnsi="Times New Roman" w:cs="Batang"/>
      <w:lang w:val="en-GB" w:eastAsia="ko-KR"/>
    </w:rPr>
  </w:style>
  <w:style w:type="character" w:customStyle="1" w:styleId="91">
    <w:name w:val="見出し 9 (文字)1"/>
    <w:aliases w:val="Figure Heading (文字)1,FH (文字)1"/>
    <w:basedOn w:val="a2"/>
    <w:semiHidden/>
    <w:rsid w:val="00DA40C6"/>
    <w:rPr>
      <w:rFonts w:ascii="Times New Roman" w:eastAsia="MS Gothic" w:hAnsi="Times New Roman" w:cs="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FCC2F8A1-9FBD-438E-9A1A-4519E9F19FD4}"/>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1077</Words>
  <Characters>6143</Characters>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2024-02-14T02:31:00Z</dcterms:created>
  <dcterms:modified xsi:type="dcterms:W3CDTF">2024-02-14T02:31:00Z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